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0A1EF" w14:textId="77777777" w:rsidR="001513DF" w:rsidRPr="001513DF" w:rsidRDefault="001513DF" w:rsidP="001513DF">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Техническое задание</w:t>
      </w:r>
    </w:p>
    <w:p w14:paraId="47BE4372" w14:textId="0EBAE5F6" w:rsidR="001513DF" w:rsidRPr="001513DF" w:rsidRDefault="001513DF" w:rsidP="001513DF">
      <w:pPr>
        <w:widowControl w:val="0"/>
        <w:autoSpaceDE w:val="0"/>
        <w:autoSpaceDN w:val="0"/>
        <w:spacing w:after="0" w:line="240" w:lineRule="auto"/>
        <w:contextualSpacing/>
        <w:jc w:val="center"/>
        <w:rPr>
          <w:rFonts w:ascii="Times New Roman" w:eastAsia="Times New Roman" w:hAnsi="Times New Roman" w:cs="Times New Roman"/>
          <w:b/>
          <w:sz w:val="24"/>
          <w:szCs w:val="24"/>
          <w:lang w:eastAsia="ru-RU"/>
        </w:rPr>
      </w:pPr>
    </w:p>
    <w:p w14:paraId="692E3EAF" w14:textId="77777777" w:rsidR="001513DF" w:rsidRPr="001513DF" w:rsidRDefault="001513DF" w:rsidP="001513DF">
      <w:pPr>
        <w:widowControl w:val="0"/>
        <w:numPr>
          <w:ilvl w:val="0"/>
          <w:numId w:val="1"/>
        </w:numPr>
        <w:autoSpaceDE w:val="0"/>
        <w:autoSpaceDN w:val="0"/>
        <w:adjustRightInd w:val="0"/>
        <w:spacing w:after="0" w:line="240" w:lineRule="auto"/>
        <w:ind w:firstLine="426"/>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ПЕРЕЧЕНЬ ПРИНЯТЫХ СОКРАЩЕНИЙ</w:t>
      </w:r>
    </w:p>
    <w:p w14:paraId="2E27AA59" w14:textId="77777777" w:rsidR="001513DF" w:rsidRPr="001513DF" w:rsidRDefault="001513DF" w:rsidP="001513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2410"/>
        <w:gridCol w:w="6095"/>
      </w:tblGrid>
      <w:tr w:rsidR="001513DF" w:rsidRPr="001513DF" w14:paraId="69A055A1" w14:textId="77777777" w:rsidTr="00716924">
        <w:trPr>
          <w:trHeight w:val="423"/>
        </w:trPr>
        <w:tc>
          <w:tcPr>
            <w:tcW w:w="851" w:type="dxa"/>
            <w:vAlign w:val="center"/>
          </w:tcPr>
          <w:p w14:paraId="42BEEBF4" w14:textId="77777777" w:rsidR="001513DF" w:rsidRPr="001513DF" w:rsidRDefault="001513DF" w:rsidP="001513DF">
            <w:pPr>
              <w:widowControl w:val="0"/>
              <w:autoSpaceDE w:val="0"/>
              <w:autoSpaceDN w:val="0"/>
              <w:adjustRightInd w:val="0"/>
              <w:spacing w:after="0" w:line="240" w:lineRule="auto"/>
              <w:ind w:left="-721" w:firstLine="567"/>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п/п</w:t>
            </w:r>
          </w:p>
        </w:tc>
        <w:tc>
          <w:tcPr>
            <w:tcW w:w="2410" w:type="dxa"/>
            <w:vAlign w:val="center"/>
          </w:tcPr>
          <w:p w14:paraId="316EBE64"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Сокращение</w:t>
            </w:r>
          </w:p>
        </w:tc>
        <w:tc>
          <w:tcPr>
            <w:tcW w:w="6095" w:type="dxa"/>
            <w:vAlign w:val="center"/>
          </w:tcPr>
          <w:p w14:paraId="008AD880"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Расшифровка сокращения</w:t>
            </w:r>
          </w:p>
        </w:tc>
      </w:tr>
      <w:tr w:rsidR="001513DF" w:rsidRPr="001513DF" w14:paraId="7455D7AB" w14:textId="77777777" w:rsidTr="00716924">
        <w:tc>
          <w:tcPr>
            <w:tcW w:w="851" w:type="dxa"/>
            <w:vAlign w:val="center"/>
          </w:tcPr>
          <w:p w14:paraId="4701E4FE"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1.</w:t>
            </w:r>
          </w:p>
        </w:tc>
        <w:tc>
          <w:tcPr>
            <w:tcW w:w="2410" w:type="dxa"/>
            <w:vAlign w:val="center"/>
          </w:tcPr>
          <w:p w14:paraId="2EBAD1F8"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Общество, Покупатель</w:t>
            </w:r>
          </w:p>
        </w:tc>
        <w:tc>
          <w:tcPr>
            <w:tcW w:w="6095" w:type="dxa"/>
            <w:vAlign w:val="center"/>
          </w:tcPr>
          <w:p w14:paraId="5015EDEF"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Акционерное общество «Почта России», АО «Почта России» </w:t>
            </w:r>
          </w:p>
        </w:tc>
      </w:tr>
      <w:tr w:rsidR="001513DF" w:rsidRPr="001513DF" w14:paraId="2E597BE7" w14:textId="77777777" w:rsidTr="00716924">
        <w:tc>
          <w:tcPr>
            <w:tcW w:w="851" w:type="dxa"/>
            <w:vAlign w:val="center"/>
          </w:tcPr>
          <w:p w14:paraId="1C3F9FE7"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2.</w:t>
            </w:r>
          </w:p>
        </w:tc>
        <w:tc>
          <w:tcPr>
            <w:tcW w:w="2410" w:type="dxa"/>
            <w:vAlign w:val="center"/>
          </w:tcPr>
          <w:p w14:paraId="4FE6203B"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Поставщик</w:t>
            </w:r>
          </w:p>
        </w:tc>
        <w:tc>
          <w:tcPr>
            <w:tcW w:w="6095" w:type="dxa"/>
          </w:tcPr>
          <w:p w14:paraId="4A6F63EE"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1513DF" w:rsidRPr="001513DF" w14:paraId="7524AE83" w14:textId="77777777" w:rsidTr="00716924">
        <w:tc>
          <w:tcPr>
            <w:tcW w:w="851" w:type="dxa"/>
          </w:tcPr>
          <w:p w14:paraId="39F3099C"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w:t>
            </w:r>
          </w:p>
        </w:tc>
        <w:tc>
          <w:tcPr>
            <w:tcW w:w="2410" w:type="dxa"/>
          </w:tcPr>
          <w:p w14:paraId="3BC48475"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Печатающая техника, (печатающее устройство)</w:t>
            </w:r>
          </w:p>
        </w:tc>
        <w:tc>
          <w:tcPr>
            <w:tcW w:w="6095" w:type="dxa"/>
          </w:tcPr>
          <w:p w14:paraId="7D1A4DB9"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Устройства с функцией вывода текстовой или графической информации на бумагу или другой твёрдый физический носитель</w:t>
            </w:r>
          </w:p>
        </w:tc>
      </w:tr>
      <w:tr w:rsidR="001513DF" w:rsidRPr="001513DF" w14:paraId="79993053" w14:textId="77777777" w:rsidTr="00716924">
        <w:tc>
          <w:tcPr>
            <w:tcW w:w="851" w:type="dxa"/>
          </w:tcPr>
          <w:p w14:paraId="1B47BE9E"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4.</w:t>
            </w:r>
          </w:p>
        </w:tc>
        <w:tc>
          <w:tcPr>
            <w:tcW w:w="2410" w:type="dxa"/>
          </w:tcPr>
          <w:p w14:paraId="2A6883F3"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Оригинальный расходный материал</w:t>
            </w:r>
          </w:p>
        </w:tc>
        <w:tc>
          <w:tcPr>
            <w:tcW w:w="6095" w:type="dxa"/>
          </w:tcPr>
          <w:p w14:paraId="069ABEDF"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Расходный материал, изготовленный производителем печатающей техники специально для своих устройств.</w:t>
            </w:r>
          </w:p>
        </w:tc>
      </w:tr>
      <w:tr w:rsidR="001513DF" w:rsidRPr="001513DF" w14:paraId="216E500D" w14:textId="77777777" w:rsidTr="00716924">
        <w:trPr>
          <w:trHeight w:val="21"/>
        </w:trPr>
        <w:tc>
          <w:tcPr>
            <w:tcW w:w="851" w:type="dxa"/>
          </w:tcPr>
          <w:p w14:paraId="04DFCCA7"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5.</w:t>
            </w:r>
          </w:p>
        </w:tc>
        <w:tc>
          <w:tcPr>
            <w:tcW w:w="2410" w:type="dxa"/>
          </w:tcPr>
          <w:p w14:paraId="18BAD6BF"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Эквивалент (Совместимый расходный материал)</w:t>
            </w:r>
          </w:p>
        </w:tc>
        <w:tc>
          <w:tcPr>
            <w:tcW w:w="6095" w:type="dxa"/>
          </w:tcPr>
          <w:p w14:paraId="52CD1A14"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Расходный материал, эквивалентный Оригинальному расходному материалу, изготовленный сторонним производителем (не являющимся производителем соответствующей печатающей техники)</w:t>
            </w:r>
          </w:p>
        </w:tc>
      </w:tr>
      <w:tr w:rsidR="001513DF" w:rsidRPr="001513DF" w14:paraId="79EF0318" w14:textId="77777777" w:rsidTr="00716924">
        <w:trPr>
          <w:trHeight w:val="21"/>
        </w:trPr>
        <w:tc>
          <w:tcPr>
            <w:tcW w:w="851" w:type="dxa"/>
          </w:tcPr>
          <w:p w14:paraId="2001D3F2"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6.</w:t>
            </w:r>
          </w:p>
        </w:tc>
        <w:tc>
          <w:tcPr>
            <w:tcW w:w="2410" w:type="dxa"/>
          </w:tcPr>
          <w:p w14:paraId="012CC0DC"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1513DF">
              <w:rPr>
                <w:rFonts w:ascii="Times New Roman" w:eastAsia="Times New Roman" w:hAnsi="Times New Roman" w:cs="Arial"/>
                <w:sz w:val="24"/>
                <w:szCs w:val="24"/>
                <w:lang w:eastAsia="ru-RU"/>
              </w:rPr>
              <w:t>Товар</w:t>
            </w:r>
          </w:p>
        </w:tc>
        <w:tc>
          <w:tcPr>
            <w:tcW w:w="6095" w:type="dxa"/>
          </w:tcPr>
          <w:p w14:paraId="2CEF7883"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1513DF">
              <w:rPr>
                <w:rFonts w:ascii="Times New Roman" w:eastAsia="Times New Roman" w:hAnsi="Times New Roman" w:cs="Times New Roman"/>
                <w:sz w:val="24"/>
                <w:szCs w:val="24"/>
                <w:lang w:eastAsia="ru-RU"/>
              </w:rPr>
              <w:t>Расходные материалы к печатающей технике</w:t>
            </w:r>
          </w:p>
        </w:tc>
      </w:tr>
      <w:tr w:rsidR="001513DF" w:rsidRPr="001513DF" w14:paraId="1E825322" w14:textId="77777777" w:rsidTr="00716924">
        <w:trPr>
          <w:trHeight w:val="21"/>
        </w:trPr>
        <w:tc>
          <w:tcPr>
            <w:tcW w:w="851" w:type="dxa"/>
          </w:tcPr>
          <w:p w14:paraId="61569C53"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7.</w:t>
            </w:r>
          </w:p>
        </w:tc>
        <w:tc>
          <w:tcPr>
            <w:tcW w:w="2410" w:type="dxa"/>
          </w:tcPr>
          <w:p w14:paraId="52B81443"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1513DF">
              <w:rPr>
                <w:rFonts w:ascii="Times New Roman" w:eastAsia="Times New Roman" w:hAnsi="Times New Roman" w:cs="Arial"/>
                <w:sz w:val="24"/>
                <w:szCs w:val="24"/>
                <w:lang w:eastAsia="ru-RU"/>
              </w:rPr>
              <w:t>ТЗ</w:t>
            </w:r>
          </w:p>
        </w:tc>
        <w:tc>
          <w:tcPr>
            <w:tcW w:w="6095" w:type="dxa"/>
          </w:tcPr>
          <w:p w14:paraId="7AEE2EB2"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Техническое задание</w:t>
            </w:r>
          </w:p>
        </w:tc>
      </w:tr>
      <w:tr w:rsidR="001513DF" w:rsidRPr="001513DF" w14:paraId="2CA9FCA8" w14:textId="77777777" w:rsidTr="00716924">
        <w:trPr>
          <w:trHeight w:val="21"/>
        </w:trPr>
        <w:tc>
          <w:tcPr>
            <w:tcW w:w="851" w:type="dxa"/>
          </w:tcPr>
          <w:p w14:paraId="08BC0B8F"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8.</w:t>
            </w:r>
          </w:p>
        </w:tc>
        <w:tc>
          <w:tcPr>
            <w:tcW w:w="2410" w:type="dxa"/>
          </w:tcPr>
          <w:p w14:paraId="31141603"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Arial"/>
                <w:sz w:val="24"/>
                <w:szCs w:val="24"/>
                <w:lang w:eastAsia="ru-RU"/>
              </w:rPr>
            </w:pPr>
            <w:r w:rsidRPr="001513DF">
              <w:rPr>
                <w:rFonts w:ascii="Times New Roman" w:eastAsia="Times New Roman" w:hAnsi="Times New Roman" w:cs="Arial"/>
                <w:sz w:val="24"/>
                <w:szCs w:val="24"/>
                <w:lang w:eastAsia="ru-RU"/>
              </w:rPr>
              <w:t>Методика</w:t>
            </w:r>
          </w:p>
        </w:tc>
        <w:tc>
          <w:tcPr>
            <w:tcW w:w="6095" w:type="dxa"/>
          </w:tcPr>
          <w:p w14:paraId="6A9D393E" w14:textId="77777777" w:rsidR="001513DF" w:rsidRPr="001513DF" w:rsidRDefault="001513DF" w:rsidP="001513D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Методика тестирования Товара на соответствие требованиям Технического задания</w:t>
            </w:r>
          </w:p>
        </w:tc>
      </w:tr>
    </w:tbl>
    <w:p w14:paraId="104E798C" w14:textId="77777777" w:rsidR="001513DF" w:rsidRPr="001513DF" w:rsidRDefault="001513DF" w:rsidP="001513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D99B266" w14:textId="77777777" w:rsidR="001513DF" w:rsidRPr="001513DF" w:rsidRDefault="001513DF" w:rsidP="001513DF">
      <w:pPr>
        <w:widowControl w:val="0"/>
        <w:numPr>
          <w:ilvl w:val="0"/>
          <w:numId w:val="1"/>
        </w:numPr>
        <w:autoSpaceDE w:val="0"/>
        <w:autoSpaceDN w:val="0"/>
        <w:adjustRightInd w:val="0"/>
        <w:spacing w:after="0" w:line="240" w:lineRule="auto"/>
        <w:ind w:firstLine="426"/>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ОБЩИЕ СВЕДЕНИЯ О ТОВАРЕ (ПЕРЕЧЕНЬ ТОВАРОВ)</w:t>
      </w:r>
    </w:p>
    <w:p w14:paraId="7C5DB1EB"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Поставка расходных материалов к печатающей технике для нужд УФПС Ханты-Мансийского автономного округа-Югра.</w:t>
      </w:r>
    </w:p>
    <w:p w14:paraId="317F6D6C"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Расходные материалы к печатающей технике в соответствии со Спецификацией поставляемого товара (</w:t>
      </w:r>
      <w:r w:rsidRPr="001513DF">
        <w:rPr>
          <w:rFonts w:ascii="Times New Roman" w:eastAsia="Times New Roman" w:hAnsi="Times New Roman" w:cs="Times New Roman"/>
          <w:color w:val="000000" w:themeColor="text1"/>
          <w:sz w:val="24"/>
          <w:szCs w:val="24"/>
          <w:lang w:eastAsia="ru-RU"/>
        </w:rPr>
        <w:t>п. 3.2 настоящего ТЗ</w:t>
      </w:r>
      <w:r w:rsidRPr="001513DF">
        <w:rPr>
          <w:rFonts w:ascii="Times New Roman" w:eastAsia="Times New Roman" w:hAnsi="Times New Roman" w:cs="Times New Roman"/>
          <w:sz w:val="24"/>
          <w:szCs w:val="24"/>
          <w:lang w:eastAsia="ru-RU"/>
        </w:rPr>
        <w:t xml:space="preserve">) и ТЗ поставляются в целях обеспечения </w:t>
      </w:r>
      <w:r w:rsidRPr="001513DF">
        <w:rPr>
          <w:rFonts w:ascii="Times New Roman" w:eastAsia="Times New Roman" w:hAnsi="Times New Roman" w:cs="Times New Roman"/>
          <w:sz w:val="24"/>
          <w:szCs w:val="24"/>
          <w:lang w:eastAsia="ru-RU"/>
        </w:rPr>
        <w:lastRenderedPageBreak/>
        <w:t>бесперебойной печати в УФПС Ханты-Мансийского автономного округа-Югра.</w:t>
      </w:r>
    </w:p>
    <w:p w14:paraId="00959531" w14:textId="77777777" w:rsidR="001513DF" w:rsidRPr="001513DF" w:rsidRDefault="001513DF" w:rsidP="001513DF">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5891AD2" w14:textId="77777777" w:rsidR="001513DF" w:rsidRPr="001513DF" w:rsidRDefault="001513DF" w:rsidP="001513DF">
      <w:pPr>
        <w:widowControl w:val="0"/>
        <w:numPr>
          <w:ilvl w:val="0"/>
          <w:numId w:val="1"/>
        </w:numPr>
        <w:autoSpaceDE w:val="0"/>
        <w:autoSpaceDN w:val="0"/>
        <w:adjustRightInd w:val="0"/>
        <w:spacing w:after="0" w:line="240" w:lineRule="auto"/>
        <w:ind w:firstLine="284"/>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ОБЩИЕ ТРЕБОВАНИЯ К ТОВАРУ</w:t>
      </w:r>
    </w:p>
    <w:p w14:paraId="77D6AF99" w14:textId="77777777" w:rsidR="001513DF" w:rsidRPr="001513DF" w:rsidRDefault="001513DF" w:rsidP="001513DF">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21B6699" w14:textId="77777777" w:rsidR="001513DF" w:rsidRPr="001513DF" w:rsidRDefault="001513DF" w:rsidP="001513DF">
      <w:pPr>
        <w:widowControl w:val="0"/>
        <w:numPr>
          <w:ilvl w:val="1"/>
          <w:numId w:val="4"/>
        </w:numPr>
        <w:tabs>
          <w:tab w:val="left" w:pos="426"/>
          <w:tab w:val="left" w:pos="1276"/>
        </w:tabs>
        <w:autoSpaceDE w:val="0"/>
        <w:autoSpaceDN w:val="0"/>
        <w:adjustRightInd w:val="0"/>
        <w:spacing w:after="0" w:line="240" w:lineRule="auto"/>
        <w:ind w:hanging="77"/>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Требования к товару</w:t>
      </w:r>
    </w:p>
    <w:p w14:paraId="703B9FEB"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1513DF">
        <w:rPr>
          <w:rFonts w:ascii="Times New Roman" w:eastAsia="Times New Roman" w:hAnsi="Times New Roman" w:cs="Times New Roman"/>
          <w:sz w:val="28"/>
          <w:szCs w:val="28"/>
          <w:lang w:eastAsia="ru-RU"/>
        </w:rPr>
        <w:t>Поставляемый Товар, включая его отдельные детали, компоненты и составные части, должен:</w:t>
      </w:r>
    </w:p>
    <w:p w14:paraId="3A72FE3F"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513DF">
        <w:rPr>
          <w:rFonts w:ascii="Times New Roman" w:eastAsia="Times New Roman" w:hAnsi="Times New Roman" w:cs="Times New Roman"/>
          <w:sz w:val="28"/>
          <w:szCs w:val="28"/>
          <w:lang w:eastAsia="ru-RU"/>
        </w:rPr>
        <w:t>- быть новым (не бывшим ранее в использовании, не восстановленным, не перезаправленным, не прошедшим ремонт, в том числе замену составных частей, восстановление потребительских свойств);</w:t>
      </w:r>
    </w:p>
    <w:p w14:paraId="68909BD0"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513DF">
        <w:rPr>
          <w:rFonts w:ascii="Times New Roman" w:eastAsia="Times New Roman" w:hAnsi="Times New Roman" w:cs="Times New Roman"/>
          <w:sz w:val="28"/>
          <w:szCs w:val="28"/>
          <w:lang w:eastAsia="ru-RU"/>
        </w:rPr>
        <w:t>-</w:t>
      </w:r>
      <w:r w:rsidRPr="001513DF">
        <w:rPr>
          <w:rFonts w:ascii="Times New Roman" w:eastAsia="Times New Roman" w:hAnsi="Times New Roman" w:cs="Times New Roman"/>
          <w:sz w:val="28"/>
          <w:szCs w:val="28"/>
          <w:lang w:val="en-US" w:eastAsia="ru-RU"/>
        </w:rPr>
        <w:t> </w:t>
      </w:r>
      <w:r w:rsidRPr="001513DF">
        <w:rPr>
          <w:rFonts w:ascii="Times New Roman" w:eastAsia="Times New Roman" w:hAnsi="Times New Roman" w:cs="Times New Roman"/>
          <w:sz w:val="28"/>
          <w:szCs w:val="28"/>
          <w:lang w:eastAsia="ru-RU"/>
        </w:rPr>
        <w:t>не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Поставщика;</w:t>
      </w:r>
    </w:p>
    <w:p w14:paraId="0EB66E1B"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513DF">
        <w:rPr>
          <w:rFonts w:ascii="Times New Roman" w:eastAsia="Times New Roman" w:hAnsi="Times New Roman" w:cs="Times New Roman"/>
          <w:sz w:val="28"/>
          <w:szCs w:val="28"/>
          <w:lang w:eastAsia="ru-RU"/>
        </w:rPr>
        <w:t xml:space="preserve">- не приводить к порче или преждевременному износу того оборудования, в котором он будет установлен и для которого он предназначен; </w:t>
      </w:r>
    </w:p>
    <w:p w14:paraId="07AAB8BC"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513DF">
        <w:rPr>
          <w:rFonts w:ascii="Times New Roman" w:eastAsia="Times New Roman" w:hAnsi="Times New Roman" w:cs="Times New Roman"/>
          <w:sz w:val="28"/>
          <w:szCs w:val="28"/>
          <w:lang w:eastAsia="ru-RU"/>
        </w:rPr>
        <w:t>- не являться выставочным образцом;</w:t>
      </w:r>
    </w:p>
    <w:p w14:paraId="3B7DBD3E"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513DF">
        <w:rPr>
          <w:rFonts w:ascii="Times New Roman" w:eastAsia="Times New Roman" w:hAnsi="Times New Roman" w:cs="Times New Roman"/>
          <w:sz w:val="28"/>
          <w:szCs w:val="28"/>
          <w:lang w:eastAsia="ru-RU"/>
        </w:rPr>
        <w:t>- быть свободным от прав третьих лиц;</w:t>
      </w:r>
    </w:p>
    <w:p w14:paraId="61D1CF29"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513DF">
        <w:rPr>
          <w:rFonts w:ascii="Times New Roman" w:eastAsia="Times New Roman" w:hAnsi="Times New Roman" w:cs="Times New Roman"/>
          <w:sz w:val="28"/>
          <w:szCs w:val="28"/>
          <w:lang w:eastAsia="ru-RU"/>
        </w:rPr>
        <w:t>- полностью обеспечивать функциональность и диагностику, предусмотренную конструкцией печатающей техники, для которой он предназначен, а также взаимодействие с программно-аппаратными средствами управления этой печатающей техникой, предусмотренными её производителем.</w:t>
      </w:r>
    </w:p>
    <w:p w14:paraId="4905375A" w14:textId="77777777" w:rsidR="001513DF" w:rsidRPr="001513DF" w:rsidRDefault="001513DF" w:rsidP="001513DF">
      <w:pPr>
        <w:widowControl w:val="0"/>
        <w:numPr>
          <w:ilvl w:val="1"/>
          <w:numId w:val="4"/>
        </w:numPr>
        <w:tabs>
          <w:tab w:val="left" w:pos="1276"/>
        </w:tabs>
        <w:autoSpaceDE w:val="0"/>
        <w:autoSpaceDN w:val="0"/>
        <w:adjustRightInd w:val="0"/>
        <w:spacing w:after="0" w:line="240" w:lineRule="auto"/>
        <w:ind w:hanging="502"/>
        <w:jc w:val="both"/>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Спецификация поставляемого Товара</w:t>
      </w:r>
    </w:p>
    <w:p w14:paraId="68296144"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bl>
      <w:tblPr>
        <w:tblStyle w:val="3"/>
        <w:tblW w:w="9776" w:type="dxa"/>
        <w:jc w:val="center"/>
        <w:tblLayout w:type="fixed"/>
        <w:tblLook w:val="04A0" w:firstRow="1" w:lastRow="0" w:firstColumn="1" w:lastColumn="0" w:noHBand="0" w:noVBand="1"/>
      </w:tblPr>
      <w:tblGrid>
        <w:gridCol w:w="704"/>
        <w:gridCol w:w="3134"/>
        <w:gridCol w:w="1134"/>
        <w:gridCol w:w="1134"/>
        <w:gridCol w:w="1276"/>
        <w:gridCol w:w="1402"/>
        <w:gridCol w:w="992"/>
      </w:tblGrid>
      <w:tr w:rsidR="001513DF" w:rsidRPr="001513DF" w14:paraId="45223CB3" w14:textId="77777777" w:rsidTr="00926555">
        <w:trPr>
          <w:cantSplit/>
          <w:jc w:val="center"/>
        </w:trPr>
        <w:tc>
          <w:tcPr>
            <w:tcW w:w="704" w:type="dxa"/>
            <w:vAlign w:val="center"/>
          </w:tcPr>
          <w:p w14:paraId="16856B49"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sz w:val="24"/>
                <w:szCs w:val="24"/>
                <w:lang w:eastAsia="ru-RU"/>
              </w:rPr>
            </w:pPr>
            <w:r w:rsidRPr="00926555">
              <w:rPr>
                <w:rFonts w:ascii="Times New Roman" w:eastAsia="Times New Roman" w:hAnsi="Times New Roman" w:cs="Times New Roman"/>
                <w:sz w:val="24"/>
                <w:szCs w:val="24"/>
                <w:lang w:eastAsia="ru-RU"/>
              </w:rPr>
              <w:t>№ п/п</w:t>
            </w:r>
          </w:p>
        </w:tc>
        <w:tc>
          <w:tcPr>
            <w:tcW w:w="3134" w:type="dxa"/>
            <w:vAlign w:val="center"/>
          </w:tcPr>
          <w:p w14:paraId="1771937B"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Наименование Товара</w:t>
            </w:r>
          </w:p>
        </w:tc>
        <w:tc>
          <w:tcPr>
            <w:tcW w:w="1134" w:type="dxa"/>
          </w:tcPr>
          <w:p w14:paraId="7B33A5DB"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sz w:val="24"/>
                <w:szCs w:val="24"/>
                <w:lang w:eastAsia="ru-RU"/>
              </w:rPr>
            </w:pPr>
          </w:p>
          <w:p w14:paraId="076EAA0A"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sz w:val="24"/>
                <w:szCs w:val="24"/>
                <w:lang w:eastAsia="ru-RU"/>
              </w:rPr>
            </w:pPr>
          </w:p>
          <w:p w14:paraId="3B7DEF44"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sz w:val="24"/>
                <w:szCs w:val="24"/>
                <w:lang w:eastAsia="ru-RU"/>
              </w:rPr>
            </w:pPr>
            <w:r w:rsidRPr="00926555">
              <w:rPr>
                <w:rFonts w:ascii="Times New Roman" w:eastAsia="Times New Roman" w:hAnsi="Times New Roman" w:cs="Times New Roman"/>
                <w:sz w:val="24"/>
                <w:szCs w:val="24"/>
                <w:lang w:eastAsia="ru-RU"/>
              </w:rPr>
              <w:t>ОКПД2</w:t>
            </w:r>
          </w:p>
        </w:tc>
        <w:tc>
          <w:tcPr>
            <w:tcW w:w="1134" w:type="dxa"/>
            <w:vAlign w:val="center"/>
          </w:tcPr>
          <w:p w14:paraId="6950CEEE"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sz w:val="24"/>
                <w:szCs w:val="24"/>
                <w:lang w:eastAsia="ru-RU"/>
              </w:rPr>
            </w:pPr>
            <w:r w:rsidRPr="00926555">
              <w:rPr>
                <w:rFonts w:ascii="Times New Roman" w:eastAsia="Times New Roman" w:hAnsi="Times New Roman" w:cs="Times New Roman"/>
                <w:sz w:val="24"/>
                <w:szCs w:val="24"/>
                <w:lang w:eastAsia="ru-RU"/>
              </w:rPr>
              <w:t>Наличие чипа</w:t>
            </w:r>
          </w:p>
        </w:tc>
        <w:tc>
          <w:tcPr>
            <w:tcW w:w="1276" w:type="dxa"/>
            <w:vAlign w:val="center"/>
          </w:tcPr>
          <w:p w14:paraId="5C1F6863"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sz w:val="24"/>
                <w:szCs w:val="24"/>
                <w:lang w:eastAsia="ru-RU"/>
              </w:rPr>
            </w:pPr>
            <w:r w:rsidRPr="00926555">
              <w:rPr>
                <w:rFonts w:ascii="Times New Roman" w:eastAsia="Times New Roman" w:hAnsi="Times New Roman" w:cs="Times New Roman"/>
                <w:sz w:val="24"/>
                <w:szCs w:val="24"/>
                <w:lang w:eastAsia="ru-RU"/>
              </w:rPr>
              <w:t>Цвет и технология печати</w:t>
            </w:r>
          </w:p>
        </w:tc>
        <w:tc>
          <w:tcPr>
            <w:tcW w:w="1402" w:type="dxa"/>
            <w:vAlign w:val="center"/>
          </w:tcPr>
          <w:p w14:paraId="2C460FC7" w14:textId="29BF187C" w:rsidR="001513DF" w:rsidRPr="00926555" w:rsidRDefault="00926555" w:rsidP="00926555">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1513DF" w:rsidRPr="00926555">
              <w:rPr>
                <w:rFonts w:ascii="Times New Roman" w:eastAsia="Times New Roman" w:hAnsi="Times New Roman" w:cs="Times New Roman"/>
                <w:sz w:val="24"/>
                <w:szCs w:val="24"/>
                <w:lang w:eastAsia="ru-RU"/>
              </w:rPr>
              <w:t>есурс Товара</w:t>
            </w:r>
            <w:r>
              <w:rPr>
                <w:rStyle w:val="af5"/>
                <w:rFonts w:ascii="Times New Roman" w:eastAsia="Times New Roman" w:hAnsi="Times New Roman" w:cs="Times New Roman"/>
                <w:sz w:val="24"/>
                <w:szCs w:val="24"/>
                <w:lang w:eastAsia="ru-RU"/>
              </w:rPr>
              <w:footnoteReference w:id="1"/>
            </w:r>
            <w:r w:rsidR="001513DF" w:rsidRPr="00926555">
              <w:rPr>
                <w:rFonts w:ascii="Times New Roman" w:eastAsia="Times New Roman" w:hAnsi="Times New Roman" w:cs="Times New Roman"/>
                <w:sz w:val="24"/>
                <w:szCs w:val="24"/>
                <w:lang w:eastAsia="ru-RU"/>
              </w:rPr>
              <w:t xml:space="preserve"> (страниц)</w:t>
            </w:r>
            <w:r w:rsidR="001513DF" w:rsidRPr="00926555">
              <w:rPr>
                <w:rFonts w:ascii="Times New Roman" w:eastAsia="Times New Roman" w:hAnsi="Times New Roman" w:cs="Times New Roman"/>
                <w:sz w:val="24"/>
                <w:szCs w:val="24"/>
                <w:vertAlign w:val="superscript"/>
                <w:lang w:eastAsia="ru-RU"/>
              </w:rPr>
              <w:footnoteReference w:id="2"/>
            </w:r>
          </w:p>
        </w:tc>
        <w:tc>
          <w:tcPr>
            <w:tcW w:w="992" w:type="dxa"/>
            <w:vAlign w:val="center"/>
          </w:tcPr>
          <w:p w14:paraId="16D80D3A"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sz w:val="24"/>
                <w:szCs w:val="24"/>
                <w:lang w:eastAsia="ru-RU"/>
              </w:rPr>
            </w:pPr>
            <w:r w:rsidRPr="00926555">
              <w:rPr>
                <w:rFonts w:ascii="Times New Roman" w:eastAsia="Times New Roman" w:hAnsi="Times New Roman" w:cs="Times New Roman"/>
                <w:sz w:val="24"/>
                <w:szCs w:val="24"/>
                <w:lang w:eastAsia="ru-RU"/>
              </w:rPr>
              <w:t>Кол-во,</w:t>
            </w:r>
          </w:p>
          <w:p w14:paraId="79802BEE" w14:textId="77777777" w:rsidR="001513DF" w:rsidRPr="00926555" w:rsidRDefault="001513DF" w:rsidP="00926555">
            <w:pPr>
              <w:widowControl w:val="0"/>
              <w:autoSpaceDE w:val="0"/>
              <w:autoSpaceDN w:val="0"/>
              <w:adjustRightInd w:val="0"/>
              <w:jc w:val="center"/>
              <w:rPr>
                <w:rFonts w:ascii="Times New Roman" w:eastAsia="Times New Roman" w:hAnsi="Times New Roman" w:cs="Times New Roman"/>
                <w:sz w:val="24"/>
                <w:szCs w:val="24"/>
                <w:lang w:eastAsia="ru-RU"/>
              </w:rPr>
            </w:pPr>
            <w:r w:rsidRPr="00926555">
              <w:rPr>
                <w:rFonts w:ascii="Times New Roman" w:eastAsia="Times New Roman" w:hAnsi="Times New Roman" w:cs="Times New Roman"/>
                <w:sz w:val="24"/>
                <w:szCs w:val="24"/>
                <w:lang w:eastAsia="ru-RU"/>
              </w:rPr>
              <w:t>штука</w:t>
            </w:r>
          </w:p>
        </w:tc>
      </w:tr>
      <w:tr w:rsidR="001513DF" w:rsidRPr="001513DF" w14:paraId="28349729" w14:textId="77777777" w:rsidTr="00341ACC">
        <w:tblPrEx>
          <w:jc w:val="left"/>
        </w:tblPrEx>
        <w:trPr>
          <w:cantSplit/>
        </w:trPr>
        <w:tc>
          <w:tcPr>
            <w:tcW w:w="704" w:type="dxa"/>
            <w:hideMark/>
          </w:tcPr>
          <w:p w14:paraId="4D7F86F4"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w:t>
            </w:r>
          </w:p>
        </w:tc>
        <w:tc>
          <w:tcPr>
            <w:tcW w:w="3134" w:type="dxa"/>
            <w:vAlign w:val="center"/>
            <w:hideMark/>
          </w:tcPr>
          <w:p w14:paraId="30691602"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Картридж для Xerox Phaser 3330</w:t>
            </w:r>
          </w:p>
        </w:tc>
        <w:tc>
          <w:tcPr>
            <w:tcW w:w="1134" w:type="dxa"/>
            <w:vAlign w:val="center"/>
          </w:tcPr>
          <w:p w14:paraId="4A7E1C9F"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hideMark/>
          </w:tcPr>
          <w:p w14:paraId="631CEE0E"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hideMark/>
          </w:tcPr>
          <w:p w14:paraId="67E5774F"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691F04F0" w14:textId="3AFD6C09"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660D52F6" w14:textId="77777777" w:rsidR="001513DF" w:rsidRPr="00926555" w:rsidRDefault="001513DF" w:rsidP="00926555">
            <w:pPr>
              <w:widowControl w:val="0"/>
              <w:jc w:val="center"/>
              <w:rPr>
                <w:rFonts w:ascii="Times New Roman" w:hAnsi="Times New Roman" w:cs="Times New Roman"/>
                <w:color w:val="000000"/>
                <w:sz w:val="24"/>
                <w:szCs w:val="24"/>
                <w:lang w:val="en-US"/>
              </w:rPr>
            </w:pPr>
            <w:r w:rsidRPr="00926555">
              <w:rPr>
                <w:rFonts w:ascii="Times New Roman" w:hAnsi="Times New Roman" w:cs="Times New Roman"/>
                <w:color w:val="000000"/>
                <w:sz w:val="24"/>
                <w:szCs w:val="24"/>
              </w:rPr>
              <w:t>30</w:t>
            </w:r>
          </w:p>
        </w:tc>
      </w:tr>
      <w:tr w:rsidR="001513DF" w:rsidRPr="001513DF" w14:paraId="3CD4C198" w14:textId="77777777" w:rsidTr="00341ACC">
        <w:tblPrEx>
          <w:jc w:val="left"/>
        </w:tblPrEx>
        <w:trPr>
          <w:cantSplit/>
        </w:trPr>
        <w:tc>
          <w:tcPr>
            <w:tcW w:w="704" w:type="dxa"/>
            <w:hideMark/>
          </w:tcPr>
          <w:p w14:paraId="0497DA0A"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2</w:t>
            </w:r>
          </w:p>
        </w:tc>
        <w:tc>
          <w:tcPr>
            <w:tcW w:w="3134" w:type="dxa"/>
            <w:vAlign w:val="center"/>
            <w:hideMark/>
          </w:tcPr>
          <w:p w14:paraId="50945273"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Картридж для HP LJ M1536 / P1566 / P1606</w:t>
            </w:r>
          </w:p>
        </w:tc>
        <w:tc>
          <w:tcPr>
            <w:tcW w:w="1134" w:type="dxa"/>
            <w:vAlign w:val="center"/>
          </w:tcPr>
          <w:p w14:paraId="652BF50B"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hideMark/>
          </w:tcPr>
          <w:p w14:paraId="62649D15"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hideMark/>
          </w:tcPr>
          <w:p w14:paraId="48EB12A8"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7D37A3AD" w14:textId="272664D8"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5A8F0C39"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10</w:t>
            </w:r>
          </w:p>
        </w:tc>
      </w:tr>
      <w:tr w:rsidR="001513DF" w:rsidRPr="001513DF" w14:paraId="6C0E8DA3" w14:textId="77777777" w:rsidTr="00926555">
        <w:tblPrEx>
          <w:jc w:val="left"/>
        </w:tblPrEx>
        <w:trPr>
          <w:cantSplit/>
        </w:trPr>
        <w:tc>
          <w:tcPr>
            <w:tcW w:w="704" w:type="dxa"/>
          </w:tcPr>
          <w:p w14:paraId="4913CAB8" w14:textId="77777777" w:rsidR="001513DF" w:rsidRPr="00926555" w:rsidRDefault="001513DF" w:rsidP="00926555">
            <w:pPr>
              <w:widowControl w:val="0"/>
              <w:jc w:val="center"/>
              <w:rPr>
                <w:rFonts w:ascii="Times New Roman" w:hAnsi="Times New Roman" w:cs="Times New Roman"/>
                <w:sz w:val="24"/>
                <w:szCs w:val="24"/>
                <w:lang w:val="en-US"/>
              </w:rPr>
            </w:pPr>
            <w:r w:rsidRPr="00926555">
              <w:rPr>
                <w:rFonts w:ascii="Times New Roman" w:hAnsi="Times New Roman" w:cs="Times New Roman"/>
                <w:sz w:val="24"/>
                <w:szCs w:val="24"/>
                <w:lang w:val="en-US"/>
              </w:rPr>
              <w:t>3</w:t>
            </w:r>
          </w:p>
        </w:tc>
        <w:tc>
          <w:tcPr>
            <w:tcW w:w="3134" w:type="dxa"/>
            <w:vAlign w:val="center"/>
          </w:tcPr>
          <w:p w14:paraId="1754E145" w14:textId="77777777" w:rsidR="001513DF" w:rsidRPr="00926555" w:rsidRDefault="001513DF" w:rsidP="00926555">
            <w:pPr>
              <w:widowControl w:val="0"/>
              <w:jc w:val="center"/>
              <w:rPr>
                <w:rFonts w:ascii="Times New Roman" w:eastAsia="Times New Roman" w:hAnsi="Times New Roman" w:cs="Times New Roman"/>
                <w:iCs/>
                <w:sz w:val="24"/>
                <w:szCs w:val="24"/>
                <w:lang w:val="en-US" w:eastAsia="ru-RU"/>
              </w:rPr>
            </w:pPr>
            <w:r w:rsidRPr="00926555">
              <w:rPr>
                <w:rFonts w:ascii="Times New Roman" w:eastAsia="Times New Roman" w:hAnsi="Times New Roman" w:cs="Times New Roman"/>
                <w:iCs/>
                <w:sz w:val="24"/>
                <w:szCs w:val="24"/>
                <w:lang w:eastAsia="ru-RU"/>
              </w:rPr>
              <w:t>Картридж</w:t>
            </w:r>
            <w:r w:rsidRPr="00926555">
              <w:rPr>
                <w:rFonts w:ascii="Times New Roman" w:eastAsia="Times New Roman" w:hAnsi="Times New Roman" w:cs="Times New Roman"/>
                <w:iCs/>
                <w:sz w:val="24"/>
                <w:szCs w:val="24"/>
                <w:lang w:val="en-US" w:eastAsia="ru-RU"/>
              </w:rPr>
              <w:t xml:space="preserve"> </w:t>
            </w:r>
            <w:r w:rsidRPr="00926555">
              <w:rPr>
                <w:rFonts w:ascii="Times New Roman" w:eastAsia="Times New Roman" w:hAnsi="Times New Roman" w:cs="Times New Roman"/>
                <w:iCs/>
                <w:sz w:val="24"/>
                <w:szCs w:val="24"/>
                <w:lang w:eastAsia="ru-RU"/>
              </w:rPr>
              <w:t>для</w:t>
            </w:r>
            <w:r w:rsidRPr="00926555">
              <w:rPr>
                <w:rFonts w:ascii="Times New Roman" w:eastAsia="Times New Roman" w:hAnsi="Times New Roman" w:cs="Times New Roman"/>
                <w:iCs/>
                <w:sz w:val="24"/>
                <w:szCs w:val="24"/>
                <w:lang w:val="en-US" w:eastAsia="ru-RU"/>
              </w:rPr>
              <w:t xml:space="preserve"> Samsung Xpress M2070FW</w:t>
            </w:r>
          </w:p>
        </w:tc>
        <w:tc>
          <w:tcPr>
            <w:tcW w:w="1134" w:type="dxa"/>
            <w:vAlign w:val="center"/>
          </w:tcPr>
          <w:p w14:paraId="2E52C12D"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37C99C29"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tcPr>
          <w:p w14:paraId="4C78AF4E"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4CEA1814" w14:textId="06F78891"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4BAAA1D0"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300</w:t>
            </w:r>
          </w:p>
        </w:tc>
      </w:tr>
      <w:tr w:rsidR="001513DF" w:rsidRPr="001513DF" w14:paraId="366F5507" w14:textId="77777777" w:rsidTr="00926555">
        <w:tblPrEx>
          <w:jc w:val="left"/>
        </w:tblPrEx>
        <w:trPr>
          <w:cantSplit/>
        </w:trPr>
        <w:tc>
          <w:tcPr>
            <w:tcW w:w="704" w:type="dxa"/>
          </w:tcPr>
          <w:p w14:paraId="055CA7B2"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4</w:t>
            </w:r>
          </w:p>
        </w:tc>
        <w:tc>
          <w:tcPr>
            <w:tcW w:w="3134" w:type="dxa"/>
            <w:vAlign w:val="center"/>
          </w:tcPr>
          <w:p w14:paraId="4E9A0658"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Картридж для HP LJ MFP M428fdn</w:t>
            </w:r>
          </w:p>
        </w:tc>
        <w:tc>
          <w:tcPr>
            <w:tcW w:w="1134" w:type="dxa"/>
            <w:vAlign w:val="center"/>
          </w:tcPr>
          <w:p w14:paraId="05F23E08"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39426723"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437B8654"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74DD0B78" w14:textId="613ECAD6"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5F0DFB52"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30</w:t>
            </w:r>
          </w:p>
        </w:tc>
      </w:tr>
      <w:tr w:rsidR="001513DF" w:rsidRPr="001513DF" w14:paraId="4DEE074D" w14:textId="77777777" w:rsidTr="00341ACC">
        <w:tblPrEx>
          <w:jc w:val="left"/>
        </w:tblPrEx>
        <w:trPr>
          <w:cantSplit/>
        </w:trPr>
        <w:tc>
          <w:tcPr>
            <w:tcW w:w="704" w:type="dxa"/>
          </w:tcPr>
          <w:p w14:paraId="681DB805"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5</w:t>
            </w:r>
          </w:p>
        </w:tc>
        <w:tc>
          <w:tcPr>
            <w:tcW w:w="3134" w:type="dxa"/>
            <w:vAlign w:val="center"/>
            <w:hideMark/>
          </w:tcPr>
          <w:p w14:paraId="572986C9" w14:textId="77777777" w:rsidR="001513DF" w:rsidRPr="00926555" w:rsidRDefault="001513DF" w:rsidP="00926555">
            <w:pPr>
              <w:widowControl w:val="0"/>
              <w:jc w:val="center"/>
              <w:rPr>
                <w:rFonts w:ascii="Times New Roman" w:eastAsia="Times New Roman" w:hAnsi="Times New Roman" w:cs="Times New Roman"/>
                <w:iCs/>
                <w:sz w:val="24"/>
                <w:szCs w:val="24"/>
                <w:lang w:val="en-US" w:eastAsia="ru-RU"/>
              </w:rPr>
            </w:pPr>
            <w:r w:rsidRPr="00926555">
              <w:rPr>
                <w:rFonts w:ascii="Times New Roman" w:eastAsia="Times New Roman" w:hAnsi="Times New Roman" w:cs="Times New Roman"/>
                <w:iCs/>
                <w:sz w:val="24"/>
                <w:szCs w:val="24"/>
                <w:lang w:eastAsia="ru-RU"/>
              </w:rPr>
              <w:t>Картридж</w:t>
            </w:r>
            <w:r w:rsidRPr="00926555">
              <w:rPr>
                <w:rFonts w:ascii="Times New Roman" w:eastAsia="Times New Roman" w:hAnsi="Times New Roman" w:cs="Times New Roman"/>
                <w:iCs/>
                <w:sz w:val="24"/>
                <w:szCs w:val="24"/>
                <w:lang w:val="en-US" w:eastAsia="ru-RU"/>
              </w:rPr>
              <w:t xml:space="preserve"> </w:t>
            </w:r>
            <w:r w:rsidRPr="00926555">
              <w:rPr>
                <w:rFonts w:ascii="Times New Roman" w:eastAsia="Times New Roman" w:hAnsi="Times New Roman" w:cs="Times New Roman"/>
                <w:iCs/>
                <w:sz w:val="24"/>
                <w:szCs w:val="24"/>
                <w:lang w:eastAsia="ru-RU"/>
              </w:rPr>
              <w:t>для</w:t>
            </w:r>
            <w:r w:rsidRPr="00926555">
              <w:rPr>
                <w:rFonts w:ascii="Times New Roman" w:hAnsi="Times New Roman" w:cs="Times New Roman"/>
                <w:sz w:val="24"/>
                <w:szCs w:val="24"/>
                <w:lang w:val="en-US"/>
              </w:rPr>
              <w:t xml:space="preserve"> </w:t>
            </w:r>
            <w:r w:rsidRPr="00926555">
              <w:rPr>
                <w:rFonts w:ascii="Times New Roman" w:eastAsia="Times New Roman" w:hAnsi="Times New Roman" w:cs="Times New Roman"/>
                <w:iCs/>
                <w:sz w:val="24"/>
                <w:szCs w:val="24"/>
                <w:lang w:val="en-US" w:eastAsia="ru-RU"/>
              </w:rPr>
              <w:t>HP LaserJet Pro Pro P1102/P1102w/M1132/M1212nf/</w:t>
            </w:r>
            <w:r w:rsidRPr="00926555">
              <w:rPr>
                <w:rFonts w:ascii="Times New Roman" w:eastAsia="Times New Roman" w:hAnsi="Times New Roman" w:cs="Times New Roman"/>
                <w:iCs/>
                <w:sz w:val="24"/>
                <w:szCs w:val="24"/>
                <w:lang w:eastAsia="ru-RU"/>
              </w:rPr>
              <w:t>М</w:t>
            </w:r>
            <w:r w:rsidRPr="00926555">
              <w:rPr>
                <w:rFonts w:ascii="Times New Roman" w:eastAsia="Times New Roman" w:hAnsi="Times New Roman" w:cs="Times New Roman"/>
                <w:iCs/>
                <w:sz w:val="24"/>
                <w:szCs w:val="24"/>
                <w:lang w:val="en-US" w:eastAsia="ru-RU"/>
              </w:rPr>
              <w:t xml:space="preserve">1217  </w:t>
            </w:r>
          </w:p>
        </w:tc>
        <w:tc>
          <w:tcPr>
            <w:tcW w:w="1134" w:type="dxa"/>
            <w:vAlign w:val="center"/>
          </w:tcPr>
          <w:p w14:paraId="6F24A73B"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hideMark/>
          </w:tcPr>
          <w:p w14:paraId="6C3076F2"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hideMark/>
          </w:tcPr>
          <w:p w14:paraId="1A500D24"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0C14CEDC" w14:textId="40F85B5E"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15508AEB"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10</w:t>
            </w:r>
          </w:p>
        </w:tc>
      </w:tr>
      <w:tr w:rsidR="001513DF" w:rsidRPr="001513DF" w14:paraId="7F2E83DB" w14:textId="77777777" w:rsidTr="00926555">
        <w:tblPrEx>
          <w:jc w:val="left"/>
        </w:tblPrEx>
        <w:trPr>
          <w:cantSplit/>
        </w:trPr>
        <w:tc>
          <w:tcPr>
            <w:tcW w:w="704" w:type="dxa"/>
          </w:tcPr>
          <w:p w14:paraId="3F9AFC13"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6</w:t>
            </w:r>
          </w:p>
        </w:tc>
        <w:tc>
          <w:tcPr>
            <w:tcW w:w="3134" w:type="dxa"/>
            <w:vAlign w:val="center"/>
          </w:tcPr>
          <w:p w14:paraId="37C53C58"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Картридж для  Xerox Phaser 3140, 3160</w:t>
            </w:r>
          </w:p>
        </w:tc>
        <w:tc>
          <w:tcPr>
            <w:tcW w:w="1134" w:type="dxa"/>
            <w:vAlign w:val="center"/>
          </w:tcPr>
          <w:p w14:paraId="24A8D4D6"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7BF9D98D"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tcPr>
          <w:p w14:paraId="3B1BDED3"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37400E02" w14:textId="12D60702"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2F6635E6"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30</w:t>
            </w:r>
          </w:p>
        </w:tc>
      </w:tr>
      <w:tr w:rsidR="001513DF" w:rsidRPr="001513DF" w14:paraId="5F90E92A" w14:textId="77777777" w:rsidTr="00926555">
        <w:tblPrEx>
          <w:jc w:val="left"/>
        </w:tblPrEx>
        <w:trPr>
          <w:cantSplit/>
        </w:trPr>
        <w:tc>
          <w:tcPr>
            <w:tcW w:w="704" w:type="dxa"/>
          </w:tcPr>
          <w:p w14:paraId="36855774"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7</w:t>
            </w:r>
          </w:p>
        </w:tc>
        <w:tc>
          <w:tcPr>
            <w:tcW w:w="3134" w:type="dxa"/>
            <w:vAlign w:val="center"/>
          </w:tcPr>
          <w:p w14:paraId="3478D063"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Картридж для  Samsung Xpress M2870FW</w:t>
            </w:r>
          </w:p>
        </w:tc>
        <w:tc>
          <w:tcPr>
            <w:tcW w:w="1134" w:type="dxa"/>
            <w:vAlign w:val="center"/>
          </w:tcPr>
          <w:p w14:paraId="19DF383D"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237D4092"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tcPr>
          <w:p w14:paraId="1722F4A9"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3310C625" w14:textId="37D793BF"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258E4F9C"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300</w:t>
            </w:r>
          </w:p>
        </w:tc>
      </w:tr>
      <w:tr w:rsidR="001513DF" w:rsidRPr="001513DF" w14:paraId="3B159B8A" w14:textId="77777777" w:rsidTr="00926555">
        <w:tblPrEx>
          <w:jc w:val="left"/>
        </w:tblPrEx>
        <w:trPr>
          <w:cantSplit/>
        </w:trPr>
        <w:tc>
          <w:tcPr>
            <w:tcW w:w="704" w:type="dxa"/>
          </w:tcPr>
          <w:p w14:paraId="554DD3C3"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lastRenderedPageBreak/>
              <w:t>8</w:t>
            </w:r>
          </w:p>
        </w:tc>
        <w:tc>
          <w:tcPr>
            <w:tcW w:w="3134" w:type="dxa"/>
            <w:vAlign w:val="center"/>
          </w:tcPr>
          <w:p w14:paraId="25C1C213" w14:textId="77777777" w:rsidR="001513DF" w:rsidRPr="00926555" w:rsidRDefault="001513DF" w:rsidP="00926555">
            <w:pPr>
              <w:widowControl w:val="0"/>
              <w:jc w:val="center"/>
              <w:rPr>
                <w:rFonts w:ascii="Times New Roman" w:eastAsia="Times New Roman" w:hAnsi="Times New Roman" w:cs="Times New Roman"/>
                <w:iCs/>
                <w:sz w:val="24"/>
                <w:szCs w:val="24"/>
                <w:lang w:val="en-US" w:eastAsia="ru-RU"/>
              </w:rPr>
            </w:pPr>
            <w:r w:rsidRPr="00926555">
              <w:rPr>
                <w:rFonts w:ascii="Times New Roman" w:eastAsia="Times New Roman" w:hAnsi="Times New Roman" w:cs="Times New Roman"/>
                <w:iCs/>
                <w:sz w:val="24"/>
                <w:szCs w:val="24"/>
                <w:lang w:eastAsia="ru-RU"/>
              </w:rPr>
              <w:t>Картридж</w:t>
            </w:r>
            <w:r w:rsidRPr="00926555">
              <w:rPr>
                <w:rFonts w:ascii="Times New Roman" w:eastAsia="Times New Roman" w:hAnsi="Times New Roman" w:cs="Times New Roman"/>
                <w:iCs/>
                <w:sz w:val="24"/>
                <w:szCs w:val="24"/>
                <w:lang w:val="en-US" w:eastAsia="ru-RU"/>
              </w:rPr>
              <w:t xml:space="preserve"> </w:t>
            </w:r>
            <w:r w:rsidRPr="00926555">
              <w:rPr>
                <w:rFonts w:ascii="Times New Roman" w:eastAsia="Times New Roman" w:hAnsi="Times New Roman" w:cs="Times New Roman"/>
                <w:iCs/>
                <w:sz w:val="24"/>
                <w:szCs w:val="24"/>
                <w:lang w:eastAsia="ru-RU"/>
              </w:rPr>
              <w:t>для</w:t>
            </w:r>
            <w:r w:rsidRPr="00926555">
              <w:rPr>
                <w:rFonts w:ascii="Times New Roman" w:eastAsia="Times New Roman" w:hAnsi="Times New Roman" w:cs="Times New Roman"/>
                <w:iCs/>
                <w:sz w:val="24"/>
                <w:szCs w:val="24"/>
                <w:lang w:val="en-US" w:eastAsia="ru-RU"/>
              </w:rPr>
              <w:t xml:space="preserve"> HP LaserJet Pro 400 M426fdn, HP LaserJet Pro M402d, HP LaserJet Pro M402dn, HP LaserJet Pro M402dne</w:t>
            </w:r>
          </w:p>
        </w:tc>
        <w:tc>
          <w:tcPr>
            <w:tcW w:w="1134" w:type="dxa"/>
            <w:vAlign w:val="center"/>
          </w:tcPr>
          <w:p w14:paraId="153F0B67"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2EA5203F"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0FD2E2B6"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28502115" w14:textId="644BCCD1" w:rsidR="001513DF" w:rsidRPr="00926555" w:rsidRDefault="001513DF" w:rsidP="00926555">
            <w:pPr>
              <w:widowControl w:val="0"/>
              <w:jc w:val="center"/>
              <w:rPr>
                <w:rFonts w:ascii="Times New Roman" w:hAnsi="Times New Roman" w:cs="Times New Roman"/>
                <w:iCs/>
                <w:sz w:val="24"/>
                <w:szCs w:val="24"/>
                <w:lang w:eastAsia="ru-RU"/>
              </w:rPr>
            </w:pPr>
          </w:p>
        </w:tc>
        <w:tc>
          <w:tcPr>
            <w:tcW w:w="992" w:type="dxa"/>
            <w:vAlign w:val="center"/>
          </w:tcPr>
          <w:p w14:paraId="2511E89D"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80</w:t>
            </w:r>
          </w:p>
        </w:tc>
      </w:tr>
      <w:tr w:rsidR="001513DF" w:rsidRPr="001513DF" w14:paraId="426F3149" w14:textId="77777777" w:rsidTr="00926555">
        <w:tblPrEx>
          <w:jc w:val="left"/>
        </w:tblPrEx>
        <w:trPr>
          <w:cantSplit/>
        </w:trPr>
        <w:tc>
          <w:tcPr>
            <w:tcW w:w="704" w:type="dxa"/>
          </w:tcPr>
          <w:p w14:paraId="46FCC211"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9</w:t>
            </w:r>
          </w:p>
        </w:tc>
        <w:tc>
          <w:tcPr>
            <w:tcW w:w="3134" w:type="dxa"/>
            <w:vAlign w:val="center"/>
          </w:tcPr>
          <w:p w14:paraId="69ADE435"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Картридж для HP LaserJet Pro M203dn, HP LaserJet Pro M203dw, HP LaserJet Pro MFP M227, HP LaserJet Pro MFP M227fdw</w:t>
            </w:r>
          </w:p>
        </w:tc>
        <w:tc>
          <w:tcPr>
            <w:tcW w:w="1134" w:type="dxa"/>
            <w:vAlign w:val="center"/>
          </w:tcPr>
          <w:p w14:paraId="4F18C3E2"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041F8DE5"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49934708"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3218EAA1" w14:textId="4AFD643D" w:rsidR="001513DF" w:rsidRPr="00926555" w:rsidRDefault="001513DF" w:rsidP="00926555">
            <w:pPr>
              <w:widowControl w:val="0"/>
              <w:jc w:val="center"/>
              <w:rPr>
                <w:rFonts w:ascii="Times New Roman" w:hAnsi="Times New Roman" w:cs="Times New Roman"/>
                <w:iCs/>
                <w:sz w:val="24"/>
                <w:szCs w:val="24"/>
                <w:lang w:val="en-US" w:eastAsia="ru-RU"/>
              </w:rPr>
            </w:pPr>
          </w:p>
        </w:tc>
        <w:tc>
          <w:tcPr>
            <w:tcW w:w="992" w:type="dxa"/>
            <w:vAlign w:val="center"/>
          </w:tcPr>
          <w:p w14:paraId="00EDEB79"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50</w:t>
            </w:r>
          </w:p>
        </w:tc>
      </w:tr>
      <w:tr w:rsidR="001513DF" w:rsidRPr="001513DF" w14:paraId="45F88A6E" w14:textId="77777777" w:rsidTr="00926555">
        <w:tblPrEx>
          <w:jc w:val="left"/>
        </w:tblPrEx>
        <w:trPr>
          <w:cantSplit/>
        </w:trPr>
        <w:tc>
          <w:tcPr>
            <w:tcW w:w="704" w:type="dxa"/>
          </w:tcPr>
          <w:p w14:paraId="3EC29D6E"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10</w:t>
            </w:r>
          </w:p>
        </w:tc>
        <w:tc>
          <w:tcPr>
            <w:tcW w:w="3134" w:type="dxa"/>
            <w:vAlign w:val="center"/>
          </w:tcPr>
          <w:p w14:paraId="4B1E5715"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Драм - Картридж для HP LaserJet Pro M203dn, HP LaserJet Pro M203dw, HP LaserJet Pro MFP M227, HP LaserJet Pro MFP M227fdw</w:t>
            </w:r>
          </w:p>
        </w:tc>
        <w:tc>
          <w:tcPr>
            <w:tcW w:w="1134" w:type="dxa"/>
            <w:vAlign w:val="center"/>
          </w:tcPr>
          <w:p w14:paraId="65FF9D77"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1A48BA18"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tcPr>
          <w:p w14:paraId="7317F8B7"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79AD880D" w14:textId="75FB4ABA"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1149596E"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10</w:t>
            </w:r>
          </w:p>
        </w:tc>
      </w:tr>
      <w:tr w:rsidR="001513DF" w:rsidRPr="001513DF" w14:paraId="1F72A1AC" w14:textId="77777777" w:rsidTr="00926555">
        <w:tblPrEx>
          <w:jc w:val="left"/>
        </w:tblPrEx>
        <w:trPr>
          <w:cantSplit/>
        </w:trPr>
        <w:tc>
          <w:tcPr>
            <w:tcW w:w="704" w:type="dxa"/>
          </w:tcPr>
          <w:p w14:paraId="6AE38403"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11</w:t>
            </w:r>
          </w:p>
        </w:tc>
        <w:tc>
          <w:tcPr>
            <w:tcW w:w="3134" w:type="dxa"/>
            <w:vAlign w:val="center"/>
          </w:tcPr>
          <w:p w14:paraId="354C5011" w14:textId="77777777" w:rsidR="001513DF" w:rsidRPr="00926555" w:rsidRDefault="001513DF" w:rsidP="00926555">
            <w:pPr>
              <w:widowControl w:val="0"/>
              <w:jc w:val="center"/>
              <w:rPr>
                <w:rFonts w:ascii="Times New Roman" w:eastAsia="Times New Roman" w:hAnsi="Times New Roman" w:cs="Times New Roman"/>
                <w:iCs/>
                <w:sz w:val="24"/>
                <w:szCs w:val="24"/>
                <w:lang w:val="en-US" w:eastAsia="ru-RU"/>
              </w:rPr>
            </w:pPr>
            <w:r w:rsidRPr="00926555">
              <w:rPr>
                <w:rFonts w:ascii="Times New Roman" w:eastAsia="Times New Roman" w:hAnsi="Times New Roman" w:cs="Times New Roman"/>
                <w:iCs/>
                <w:sz w:val="24"/>
                <w:szCs w:val="24"/>
                <w:lang w:eastAsia="ru-RU"/>
              </w:rPr>
              <w:t>Картридж</w:t>
            </w:r>
            <w:r w:rsidRPr="00926555">
              <w:rPr>
                <w:rFonts w:ascii="Times New Roman" w:eastAsia="Times New Roman" w:hAnsi="Times New Roman" w:cs="Times New Roman"/>
                <w:iCs/>
                <w:sz w:val="24"/>
                <w:szCs w:val="24"/>
                <w:lang w:val="en-US" w:eastAsia="ru-RU"/>
              </w:rPr>
              <w:t xml:space="preserve"> </w:t>
            </w:r>
            <w:r w:rsidRPr="00926555">
              <w:rPr>
                <w:rFonts w:ascii="Times New Roman" w:eastAsia="Times New Roman" w:hAnsi="Times New Roman" w:cs="Times New Roman"/>
                <w:iCs/>
                <w:sz w:val="24"/>
                <w:szCs w:val="24"/>
                <w:lang w:eastAsia="ru-RU"/>
              </w:rPr>
              <w:t>для</w:t>
            </w:r>
            <w:r w:rsidRPr="00926555">
              <w:rPr>
                <w:rFonts w:ascii="Times New Roman" w:eastAsia="Times New Roman" w:hAnsi="Times New Roman" w:cs="Times New Roman"/>
                <w:iCs/>
                <w:sz w:val="24"/>
                <w:szCs w:val="24"/>
                <w:lang w:val="en-US" w:eastAsia="ru-RU"/>
              </w:rPr>
              <w:t xml:space="preserve"> HP LaserJet Enterprise 700 M712, HP LaserJet Enterprise 700 M712dn, HP LaserJet Enterprise 700 M712n</w:t>
            </w:r>
          </w:p>
        </w:tc>
        <w:tc>
          <w:tcPr>
            <w:tcW w:w="1134" w:type="dxa"/>
            <w:vAlign w:val="center"/>
          </w:tcPr>
          <w:p w14:paraId="4BA86215"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15C7AB87"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tcPr>
          <w:p w14:paraId="280C231A"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74AB53BD" w14:textId="446EC837"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6BB87BCF"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20</w:t>
            </w:r>
          </w:p>
        </w:tc>
      </w:tr>
      <w:tr w:rsidR="001513DF" w:rsidRPr="001513DF" w14:paraId="2E8B64AB" w14:textId="77777777" w:rsidTr="00926555">
        <w:tblPrEx>
          <w:jc w:val="left"/>
        </w:tblPrEx>
        <w:trPr>
          <w:cantSplit/>
        </w:trPr>
        <w:tc>
          <w:tcPr>
            <w:tcW w:w="704" w:type="dxa"/>
          </w:tcPr>
          <w:p w14:paraId="0BB10580"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12</w:t>
            </w:r>
          </w:p>
        </w:tc>
        <w:tc>
          <w:tcPr>
            <w:tcW w:w="3134" w:type="dxa"/>
            <w:vAlign w:val="center"/>
          </w:tcPr>
          <w:p w14:paraId="212CB3F4" w14:textId="77777777" w:rsidR="001513DF" w:rsidRPr="00926555" w:rsidRDefault="001513DF" w:rsidP="00926555">
            <w:pPr>
              <w:widowControl w:val="0"/>
              <w:jc w:val="center"/>
              <w:rPr>
                <w:rFonts w:ascii="Times New Roman" w:eastAsia="Times New Roman" w:hAnsi="Times New Roman" w:cs="Times New Roman"/>
                <w:iCs/>
                <w:sz w:val="24"/>
                <w:szCs w:val="24"/>
                <w:lang w:val="en-US" w:eastAsia="ru-RU"/>
              </w:rPr>
            </w:pPr>
            <w:r w:rsidRPr="00926555">
              <w:rPr>
                <w:rFonts w:ascii="Times New Roman" w:eastAsia="Times New Roman" w:hAnsi="Times New Roman" w:cs="Times New Roman"/>
                <w:iCs/>
                <w:sz w:val="24"/>
                <w:szCs w:val="24"/>
                <w:lang w:eastAsia="ru-RU"/>
              </w:rPr>
              <w:t>Картридж</w:t>
            </w:r>
            <w:r w:rsidRPr="00926555">
              <w:rPr>
                <w:rFonts w:ascii="Times New Roman" w:eastAsia="Times New Roman" w:hAnsi="Times New Roman" w:cs="Times New Roman"/>
                <w:iCs/>
                <w:sz w:val="24"/>
                <w:szCs w:val="24"/>
                <w:lang w:val="en-US" w:eastAsia="ru-RU"/>
              </w:rPr>
              <w:t xml:space="preserve"> </w:t>
            </w:r>
            <w:r w:rsidRPr="00926555">
              <w:rPr>
                <w:rFonts w:ascii="Times New Roman" w:eastAsia="Times New Roman" w:hAnsi="Times New Roman" w:cs="Times New Roman"/>
                <w:iCs/>
                <w:sz w:val="24"/>
                <w:szCs w:val="24"/>
                <w:lang w:eastAsia="ru-RU"/>
              </w:rPr>
              <w:t>для</w:t>
            </w:r>
            <w:r w:rsidRPr="00926555">
              <w:rPr>
                <w:rFonts w:ascii="Times New Roman" w:eastAsia="Times New Roman" w:hAnsi="Times New Roman" w:cs="Times New Roman"/>
                <w:iCs/>
                <w:sz w:val="24"/>
                <w:szCs w:val="24"/>
                <w:lang w:val="en-US" w:eastAsia="ru-RU"/>
              </w:rPr>
              <w:t xml:space="preserve"> HP LaserJet Enterprise M604n, HP LaserJet Enterprise M605n, HP LaserJet Enterprise M606dn</w:t>
            </w:r>
          </w:p>
        </w:tc>
        <w:tc>
          <w:tcPr>
            <w:tcW w:w="1134" w:type="dxa"/>
            <w:vAlign w:val="center"/>
          </w:tcPr>
          <w:p w14:paraId="4B0050D0"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662905BD"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4ECE1D1E"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543FF298" w14:textId="6903CF8D" w:rsidR="001513DF" w:rsidRPr="00926555" w:rsidRDefault="001513DF" w:rsidP="00926555">
            <w:pPr>
              <w:widowControl w:val="0"/>
              <w:jc w:val="center"/>
              <w:rPr>
                <w:rFonts w:ascii="Times New Roman" w:hAnsi="Times New Roman" w:cs="Times New Roman"/>
                <w:iCs/>
                <w:sz w:val="24"/>
                <w:szCs w:val="24"/>
                <w:lang w:eastAsia="ru-RU"/>
              </w:rPr>
            </w:pPr>
          </w:p>
        </w:tc>
        <w:tc>
          <w:tcPr>
            <w:tcW w:w="992" w:type="dxa"/>
            <w:vAlign w:val="center"/>
          </w:tcPr>
          <w:p w14:paraId="344AA43C"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20</w:t>
            </w:r>
          </w:p>
        </w:tc>
      </w:tr>
      <w:tr w:rsidR="001513DF" w:rsidRPr="001513DF" w14:paraId="257682BD" w14:textId="77777777" w:rsidTr="00926555">
        <w:tblPrEx>
          <w:jc w:val="left"/>
        </w:tblPrEx>
        <w:trPr>
          <w:cantSplit/>
        </w:trPr>
        <w:tc>
          <w:tcPr>
            <w:tcW w:w="704" w:type="dxa"/>
          </w:tcPr>
          <w:p w14:paraId="34A1C9EA"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13</w:t>
            </w:r>
          </w:p>
        </w:tc>
        <w:tc>
          <w:tcPr>
            <w:tcW w:w="3134" w:type="dxa"/>
            <w:vAlign w:val="center"/>
          </w:tcPr>
          <w:p w14:paraId="3DCBEF06"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 xml:space="preserve">Картридж для Lexmark MS310, Lexmark MS410, Lexmark MS510, Lexmark MS610 50F5H00 или Эквивалент </w:t>
            </w:r>
          </w:p>
        </w:tc>
        <w:tc>
          <w:tcPr>
            <w:tcW w:w="1134" w:type="dxa"/>
            <w:vAlign w:val="center"/>
          </w:tcPr>
          <w:p w14:paraId="539D8AED"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5DE78674"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161E009C"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180A2CCD" w14:textId="523E51CD" w:rsidR="001513DF" w:rsidRPr="00926555" w:rsidRDefault="001513DF" w:rsidP="00926555">
            <w:pPr>
              <w:widowControl w:val="0"/>
              <w:jc w:val="center"/>
              <w:rPr>
                <w:rFonts w:ascii="Times New Roman" w:hAnsi="Times New Roman" w:cs="Times New Roman"/>
                <w:iCs/>
                <w:sz w:val="24"/>
                <w:szCs w:val="24"/>
                <w:lang w:eastAsia="ru-RU"/>
              </w:rPr>
            </w:pPr>
          </w:p>
        </w:tc>
        <w:tc>
          <w:tcPr>
            <w:tcW w:w="992" w:type="dxa"/>
            <w:vAlign w:val="center"/>
          </w:tcPr>
          <w:p w14:paraId="59657CED"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10</w:t>
            </w:r>
          </w:p>
        </w:tc>
      </w:tr>
      <w:tr w:rsidR="001513DF" w:rsidRPr="001513DF" w14:paraId="5213DAD0" w14:textId="77777777" w:rsidTr="00926555">
        <w:tblPrEx>
          <w:jc w:val="left"/>
        </w:tblPrEx>
        <w:trPr>
          <w:cantSplit/>
        </w:trPr>
        <w:tc>
          <w:tcPr>
            <w:tcW w:w="704" w:type="dxa"/>
          </w:tcPr>
          <w:p w14:paraId="4E82630D"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14</w:t>
            </w:r>
          </w:p>
        </w:tc>
        <w:tc>
          <w:tcPr>
            <w:tcW w:w="3134" w:type="dxa"/>
            <w:vAlign w:val="center"/>
          </w:tcPr>
          <w:p w14:paraId="7B1ED41E"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Драм- Картридж для  Lexmark MS310, Lexmark MS410, Lexmark MS510, Lexmark MS610</w:t>
            </w:r>
          </w:p>
        </w:tc>
        <w:tc>
          <w:tcPr>
            <w:tcW w:w="1134" w:type="dxa"/>
            <w:vAlign w:val="center"/>
          </w:tcPr>
          <w:p w14:paraId="68BC8067"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2296D2DA"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tcPr>
          <w:p w14:paraId="0F23AA19"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66413DB2" w14:textId="3BD50FCC"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6FE8D3D7"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10</w:t>
            </w:r>
          </w:p>
        </w:tc>
      </w:tr>
      <w:tr w:rsidR="001513DF" w:rsidRPr="001513DF" w14:paraId="19B5AE2A" w14:textId="77777777" w:rsidTr="00926555">
        <w:tblPrEx>
          <w:jc w:val="left"/>
        </w:tblPrEx>
        <w:trPr>
          <w:cantSplit/>
        </w:trPr>
        <w:tc>
          <w:tcPr>
            <w:tcW w:w="704" w:type="dxa"/>
          </w:tcPr>
          <w:p w14:paraId="5EBE3334"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15</w:t>
            </w:r>
          </w:p>
        </w:tc>
        <w:tc>
          <w:tcPr>
            <w:tcW w:w="3134" w:type="dxa"/>
            <w:vAlign w:val="center"/>
          </w:tcPr>
          <w:p w14:paraId="41BF4355"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Картридж для  Kyocera Ecosys P3055dn, Ecosys P3060dn</w:t>
            </w:r>
          </w:p>
        </w:tc>
        <w:tc>
          <w:tcPr>
            <w:tcW w:w="1134" w:type="dxa"/>
            <w:vAlign w:val="center"/>
          </w:tcPr>
          <w:p w14:paraId="6186EDDE"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10603D43"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tcPr>
          <w:p w14:paraId="571ADE1F"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3CC8409A" w14:textId="77CBD548" w:rsidR="001513DF" w:rsidRPr="00926555" w:rsidRDefault="001513DF" w:rsidP="00926555">
            <w:pPr>
              <w:widowControl w:val="0"/>
              <w:jc w:val="center"/>
              <w:rPr>
                <w:rFonts w:ascii="Times New Roman" w:eastAsia="Times New Roman" w:hAnsi="Times New Roman" w:cs="Times New Roman"/>
                <w:iCs/>
                <w:sz w:val="24"/>
                <w:szCs w:val="24"/>
                <w:lang w:eastAsia="ru-RU"/>
              </w:rPr>
            </w:pPr>
          </w:p>
        </w:tc>
        <w:tc>
          <w:tcPr>
            <w:tcW w:w="992" w:type="dxa"/>
            <w:vAlign w:val="center"/>
          </w:tcPr>
          <w:p w14:paraId="696318A7"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50</w:t>
            </w:r>
          </w:p>
        </w:tc>
      </w:tr>
      <w:tr w:rsidR="001513DF" w:rsidRPr="001513DF" w14:paraId="16048980" w14:textId="77777777" w:rsidTr="00926555">
        <w:tblPrEx>
          <w:jc w:val="left"/>
        </w:tblPrEx>
        <w:trPr>
          <w:cantSplit/>
        </w:trPr>
        <w:tc>
          <w:tcPr>
            <w:tcW w:w="704" w:type="dxa"/>
          </w:tcPr>
          <w:p w14:paraId="69E73F85"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16</w:t>
            </w:r>
          </w:p>
        </w:tc>
        <w:tc>
          <w:tcPr>
            <w:tcW w:w="3134" w:type="dxa"/>
            <w:vAlign w:val="center"/>
          </w:tcPr>
          <w:p w14:paraId="677CCF58"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Драм- картридж для Kyocera Ecosys P3055dn, Ecosys P3060dn</w:t>
            </w:r>
          </w:p>
        </w:tc>
        <w:tc>
          <w:tcPr>
            <w:tcW w:w="1134" w:type="dxa"/>
            <w:vAlign w:val="center"/>
          </w:tcPr>
          <w:p w14:paraId="3A2B50BD"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2AC54079"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6C472551"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006F7995" w14:textId="61C212A1" w:rsidR="001513DF" w:rsidRPr="00926555" w:rsidRDefault="001513DF" w:rsidP="00926555">
            <w:pPr>
              <w:widowControl w:val="0"/>
              <w:jc w:val="center"/>
              <w:rPr>
                <w:rFonts w:ascii="Times New Roman" w:hAnsi="Times New Roman" w:cs="Times New Roman"/>
                <w:iCs/>
                <w:sz w:val="24"/>
                <w:szCs w:val="24"/>
                <w:lang w:eastAsia="ru-RU"/>
              </w:rPr>
            </w:pPr>
          </w:p>
        </w:tc>
        <w:tc>
          <w:tcPr>
            <w:tcW w:w="992" w:type="dxa"/>
            <w:vAlign w:val="center"/>
          </w:tcPr>
          <w:p w14:paraId="4F9804FF"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10</w:t>
            </w:r>
          </w:p>
        </w:tc>
      </w:tr>
      <w:tr w:rsidR="001513DF" w:rsidRPr="001513DF" w14:paraId="2B1392C9" w14:textId="77777777" w:rsidTr="00926555">
        <w:tblPrEx>
          <w:jc w:val="left"/>
        </w:tblPrEx>
        <w:trPr>
          <w:cantSplit/>
        </w:trPr>
        <w:tc>
          <w:tcPr>
            <w:tcW w:w="704" w:type="dxa"/>
          </w:tcPr>
          <w:p w14:paraId="471BB0CB" w14:textId="77777777" w:rsidR="001513DF" w:rsidRPr="00926555" w:rsidRDefault="001513DF" w:rsidP="00926555">
            <w:pPr>
              <w:widowControl w:val="0"/>
              <w:jc w:val="center"/>
              <w:rPr>
                <w:rFonts w:ascii="Times New Roman" w:hAnsi="Times New Roman" w:cs="Times New Roman"/>
                <w:sz w:val="24"/>
                <w:szCs w:val="24"/>
                <w:lang w:val="en-US"/>
              </w:rPr>
            </w:pPr>
            <w:r w:rsidRPr="00926555">
              <w:rPr>
                <w:rFonts w:ascii="Times New Roman" w:hAnsi="Times New Roman" w:cs="Times New Roman"/>
                <w:sz w:val="24"/>
                <w:szCs w:val="24"/>
              </w:rPr>
              <w:t>1</w:t>
            </w:r>
            <w:r w:rsidRPr="00926555">
              <w:rPr>
                <w:rFonts w:ascii="Times New Roman" w:hAnsi="Times New Roman" w:cs="Times New Roman"/>
                <w:sz w:val="24"/>
                <w:szCs w:val="24"/>
                <w:lang w:val="en-US"/>
              </w:rPr>
              <w:t>7</w:t>
            </w:r>
          </w:p>
        </w:tc>
        <w:tc>
          <w:tcPr>
            <w:tcW w:w="3134" w:type="dxa"/>
            <w:vAlign w:val="center"/>
          </w:tcPr>
          <w:p w14:paraId="0C5A258E" w14:textId="77777777" w:rsidR="001513DF" w:rsidRPr="00926555" w:rsidRDefault="001513DF" w:rsidP="00926555">
            <w:pPr>
              <w:widowControl w:val="0"/>
              <w:jc w:val="center"/>
              <w:rPr>
                <w:rFonts w:ascii="Times New Roman" w:eastAsia="Times New Roman" w:hAnsi="Times New Roman" w:cs="Times New Roman"/>
                <w:iCs/>
                <w:sz w:val="24"/>
                <w:szCs w:val="24"/>
                <w:lang w:val="en-US" w:eastAsia="ru-RU"/>
              </w:rPr>
            </w:pPr>
            <w:r w:rsidRPr="00926555">
              <w:rPr>
                <w:rFonts w:ascii="Times New Roman" w:eastAsia="Times New Roman" w:hAnsi="Times New Roman" w:cs="Times New Roman"/>
                <w:iCs/>
                <w:sz w:val="24"/>
                <w:szCs w:val="24"/>
                <w:lang w:eastAsia="ru-RU"/>
              </w:rPr>
              <w:t>Картридж</w:t>
            </w:r>
            <w:r w:rsidRPr="00926555">
              <w:rPr>
                <w:rFonts w:ascii="Times New Roman" w:eastAsia="Times New Roman" w:hAnsi="Times New Roman" w:cs="Times New Roman"/>
                <w:iCs/>
                <w:sz w:val="24"/>
                <w:szCs w:val="24"/>
                <w:lang w:val="en-US" w:eastAsia="ru-RU"/>
              </w:rPr>
              <w:t xml:space="preserve"> </w:t>
            </w:r>
            <w:r w:rsidRPr="00926555">
              <w:rPr>
                <w:rFonts w:ascii="Times New Roman" w:eastAsia="Times New Roman" w:hAnsi="Times New Roman" w:cs="Times New Roman"/>
                <w:iCs/>
                <w:sz w:val="24"/>
                <w:szCs w:val="24"/>
                <w:lang w:eastAsia="ru-RU"/>
              </w:rPr>
              <w:t>для</w:t>
            </w:r>
            <w:r w:rsidRPr="00926555">
              <w:rPr>
                <w:rFonts w:ascii="Times New Roman" w:eastAsia="Times New Roman" w:hAnsi="Times New Roman" w:cs="Times New Roman"/>
                <w:iCs/>
                <w:sz w:val="24"/>
                <w:szCs w:val="24"/>
                <w:lang w:val="en-US" w:eastAsia="ru-RU"/>
              </w:rPr>
              <w:t xml:space="preserve"> Lexmark MS317, Lexmark MS417, Lexmark MS517, Lexmark MS617, Lexmark MX317, Lexmark MX417, Lexmark MX517</w:t>
            </w:r>
          </w:p>
        </w:tc>
        <w:tc>
          <w:tcPr>
            <w:tcW w:w="1134" w:type="dxa"/>
            <w:vAlign w:val="center"/>
          </w:tcPr>
          <w:p w14:paraId="795F68D6"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5C45D90B"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7EA46C36"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04D83F11" w14:textId="6D51A4D8" w:rsidR="001513DF" w:rsidRPr="00926555" w:rsidRDefault="001513DF" w:rsidP="00926555">
            <w:pPr>
              <w:widowControl w:val="0"/>
              <w:jc w:val="center"/>
              <w:rPr>
                <w:rFonts w:ascii="Times New Roman" w:hAnsi="Times New Roman" w:cs="Times New Roman"/>
                <w:color w:val="000000"/>
                <w:sz w:val="24"/>
                <w:szCs w:val="24"/>
                <w:lang w:val="en-US"/>
              </w:rPr>
            </w:pPr>
          </w:p>
        </w:tc>
        <w:tc>
          <w:tcPr>
            <w:tcW w:w="992" w:type="dxa"/>
            <w:vAlign w:val="center"/>
          </w:tcPr>
          <w:p w14:paraId="76F834EE"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20</w:t>
            </w:r>
          </w:p>
        </w:tc>
      </w:tr>
      <w:tr w:rsidR="001513DF" w:rsidRPr="001513DF" w14:paraId="06E5A612" w14:textId="77777777" w:rsidTr="00926555">
        <w:tblPrEx>
          <w:jc w:val="left"/>
        </w:tblPrEx>
        <w:trPr>
          <w:cantSplit/>
        </w:trPr>
        <w:tc>
          <w:tcPr>
            <w:tcW w:w="704" w:type="dxa"/>
          </w:tcPr>
          <w:p w14:paraId="28F2FA78"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lastRenderedPageBreak/>
              <w:t>18</w:t>
            </w:r>
          </w:p>
        </w:tc>
        <w:tc>
          <w:tcPr>
            <w:tcW w:w="3134" w:type="dxa"/>
            <w:vAlign w:val="center"/>
          </w:tcPr>
          <w:p w14:paraId="0C7F9215"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Тонер - картридж для Lexmark B2338dw, Lexmark B2442dw, Lexmark B2546dw, Lexmark MB2338dw, Lexmark MB2442adwe, Lexmark MB2546adw</w:t>
            </w:r>
          </w:p>
        </w:tc>
        <w:tc>
          <w:tcPr>
            <w:tcW w:w="1134" w:type="dxa"/>
            <w:vAlign w:val="center"/>
          </w:tcPr>
          <w:p w14:paraId="1513E3DB"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37191330"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5801EEFB"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5D39E527" w14:textId="702DE40F" w:rsidR="001513DF" w:rsidRPr="00926555" w:rsidRDefault="001513DF" w:rsidP="00926555">
            <w:pPr>
              <w:widowControl w:val="0"/>
              <w:jc w:val="center"/>
              <w:rPr>
                <w:rFonts w:ascii="Times New Roman" w:hAnsi="Times New Roman" w:cs="Times New Roman"/>
                <w:color w:val="000000"/>
                <w:sz w:val="24"/>
                <w:szCs w:val="24"/>
                <w:lang w:val="en-US"/>
              </w:rPr>
            </w:pPr>
          </w:p>
        </w:tc>
        <w:tc>
          <w:tcPr>
            <w:tcW w:w="992" w:type="dxa"/>
            <w:vAlign w:val="center"/>
          </w:tcPr>
          <w:p w14:paraId="1118FE6F"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10</w:t>
            </w:r>
          </w:p>
        </w:tc>
      </w:tr>
      <w:tr w:rsidR="001513DF" w:rsidRPr="001513DF" w14:paraId="06E2B2A8" w14:textId="77777777" w:rsidTr="00926555">
        <w:tblPrEx>
          <w:jc w:val="left"/>
        </w:tblPrEx>
        <w:trPr>
          <w:cantSplit/>
        </w:trPr>
        <w:tc>
          <w:tcPr>
            <w:tcW w:w="704" w:type="dxa"/>
          </w:tcPr>
          <w:p w14:paraId="3320A76E"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19</w:t>
            </w:r>
          </w:p>
        </w:tc>
        <w:tc>
          <w:tcPr>
            <w:tcW w:w="3134" w:type="dxa"/>
            <w:vAlign w:val="center"/>
          </w:tcPr>
          <w:p w14:paraId="06C3E4DB"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 xml:space="preserve">Тонер – картридж для Kyocera ECOSYS M3145dn, Kyocera ECOSYS P3045dn, </w:t>
            </w:r>
          </w:p>
        </w:tc>
        <w:tc>
          <w:tcPr>
            <w:tcW w:w="1134" w:type="dxa"/>
            <w:vAlign w:val="center"/>
          </w:tcPr>
          <w:p w14:paraId="242F5A63"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47AB3D9D"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0F678BFA"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1271A46E" w14:textId="2B92FB60" w:rsidR="001513DF" w:rsidRPr="00926555" w:rsidRDefault="001513DF" w:rsidP="00926555">
            <w:pPr>
              <w:widowControl w:val="0"/>
              <w:jc w:val="center"/>
              <w:rPr>
                <w:rFonts w:ascii="Times New Roman" w:hAnsi="Times New Roman" w:cs="Times New Roman"/>
                <w:color w:val="000000"/>
                <w:sz w:val="24"/>
                <w:szCs w:val="24"/>
                <w:lang w:val="en-US"/>
              </w:rPr>
            </w:pPr>
          </w:p>
        </w:tc>
        <w:tc>
          <w:tcPr>
            <w:tcW w:w="992" w:type="dxa"/>
            <w:vAlign w:val="center"/>
          </w:tcPr>
          <w:p w14:paraId="2CBDC2B0"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50</w:t>
            </w:r>
          </w:p>
        </w:tc>
      </w:tr>
      <w:tr w:rsidR="001513DF" w:rsidRPr="001513DF" w14:paraId="360B459C" w14:textId="77777777" w:rsidTr="00926555">
        <w:tblPrEx>
          <w:jc w:val="left"/>
        </w:tblPrEx>
        <w:trPr>
          <w:cantSplit/>
        </w:trPr>
        <w:tc>
          <w:tcPr>
            <w:tcW w:w="704" w:type="dxa"/>
          </w:tcPr>
          <w:p w14:paraId="41EC8CE8"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20</w:t>
            </w:r>
          </w:p>
        </w:tc>
        <w:tc>
          <w:tcPr>
            <w:tcW w:w="3134" w:type="dxa"/>
            <w:vAlign w:val="center"/>
          </w:tcPr>
          <w:p w14:paraId="2AE66AC3"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Тонер – картридж для Xerox B1022, Xerox B1025</w:t>
            </w:r>
          </w:p>
        </w:tc>
        <w:tc>
          <w:tcPr>
            <w:tcW w:w="1134" w:type="dxa"/>
            <w:vAlign w:val="center"/>
          </w:tcPr>
          <w:p w14:paraId="649A8372"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16B186A1"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33869CA4"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4E34045D" w14:textId="40C26951" w:rsidR="001513DF" w:rsidRPr="00926555" w:rsidRDefault="001513DF" w:rsidP="00926555">
            <w:pPr>
              <w:widowControl w:val="0"/>
              <w:jc w:val="center"/>
              <w:rPr>
                <w:rFonts w:ascii="Times New Roman" w:hAnsi="Times New Roman" w:cs="Times New Roman"/>
                <w:color w:val="000000"/>
                <w:sz w:val="24"/>
                <w:szCs w:val="24"/>
                <w:lang w:val="en-US"/>
              </w:rPr>
            </w:pPr>
          </w:p>
        </w:tc>
        <w:tc>
          <w:tcPr>
            <w:tcW w:w="992" w:type="dxa"/>
            <w:vAlign w:val="center"/>
          </w:tcPr>
          <w:p w14:paraId="3C9833E2"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20</w:t>
            </w:r>
          </w:p>
        </w:tc>
      </w:tr>
      <w:tr w:rsidR="001513DF" w:rsidRPr="001513DF" w14:paraId="74C00E4B" w14:textId="77777777" w:rsidTr="00926555">
        <w:tblPrEx>
          <w:jc w:val="left"/>
        </w:tblPrEx>
        <w:trPr>
          <w:cantSplit/>
        </w:trPr>
        <w:tc>
          <w:tcPr>
            <w:tcW w:w="704" w:type="dxa"/>
          </w:tcPr>
          <w:p w14:paraId="697A49B6"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21</w:t>
            </w:r>
          </w:p>
        </w:tc>
        <w:tc>
          <w:tcPr>
            <w:tcW w:w="3134" w:type="dxa"/>
            <w:vAlign w:val="center"/>
          </w:tcPr>
          <w:p w14:paraId="136AB55E"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Драм картридж для  Xerox B1022, Xerox B1025</w:t>
            </w:r>
          </w:p>
        </w:tc>
        <w:tc>
          <w:tcPr>
            <w:tcW w:w="1134" w:type="dxa"/>
            <w:vAlign w:val="center"/>
          </w:tcPr>
          <w:p w14:paraId="7FBCA05A"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0260884C"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4C5978CA"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1F7BCB88" w14:textId="7D4F214A" w:rsidR="001513DF" w:rsidRPr="00926555" w:rsidRDefault="001513DF" w:rsidP="00926555">
            <w:pPr>
              <w:widowControl w:val="0"/>
              <w:jc w:val="center"/>
              <w:rPr>
                <w:rFonts w:ascii="Times New Roman" w:hAnsi="Times New Roman" w:cs="Times New Roman"/>
                <w:color w:val="000000"/>
                <w:sz w:val="24"/>
                <w:szCs w:val="24"/>
                <w:lang w:val="en-US"/>
              </w:rPr>
            </w:pPr>
          </w:p>
        </w:tc>
        <w:tc>
          <w:tcPr>
            <w:tcW w:w="992" w:type="dxa"/>
            <w:vAlign w:val="center"/>
          </w:tcPr>
          <w:p w14:paraId="6B3BEB55"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5</w:t>
            </w:r>
          </w:p>
        </w:tc>
      </w:tr>
      <w:tr w:rsidR="001513DF" w:rsidRPr="001513DF" w14:paraId="6E0BCA4C" w14:textId="77777777" w:rsidTr="00926555">
        <w:tblPrEx>
          <w:jc w:val="left"/>
        </w:tblPrEx>
        <w:trPr>
          <w:cantSplit/>
        </w:trPr>
        <w:tc>
          <w:tcPr>
            <w:tcW w:w="704" w:type="dxa"/>
          </w:tcPr>
          <w:p w14:paraId="06F13B2D"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22</w:t>
            </w:r>
          </w:p>
        </w:tc>
        <w:tc>
          <w:tcPr>
            <w:tcW w:w="3134" w:type="dxa"/>
            <w:vAlign w:val="center"/>
          </w:tcPr>
          <w:p w14:paraId="6F77DE6C"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Драм картридж для  Xerox Phaser 3330, Xerox WorkCentre 3335, Xerox WorkCentre 3345</w:t>
            </w:r>
          </w:p>
        </w:tc>
        <w:tc>
          <w:tcPr>
            <w:tcW w:w="1134" w:type="dxa"/>
            <w:vAlign w:val="center"/>
          </w:tcPr>
          <w:p w14:paraId="649CD476"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6F8F9D30"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738E30F9"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30F9A816" w14:textId="5FBCFE0E" w:rsidR="001513DF" w:rsidRPr="00926555" w:rsidRDefault="001513DF" w:rsidP="00926555">
            <w:pPr>
              <w:widowControl w:val="0"/>
              <w:jc w:val="center"/>
              <w:rPr>
                <w:rFonts w:ascii="Times New Roman" w:hAnsi="Times New Roman" w:cs="Times New Roman"/>
                <w:iCs/>
                <w:sz w:val="24"/>
                <w:szCs w:val="24"/>
                <w:lang w:eastAsia="ru-RU"/>
              </w:rPr>
            </w:pPr>
          </w:p>
        </w:tc>
        <w:tc>
          <w:tcPr>
            <w:tcW w:w="992" w:type="dxa"/>
            <w:vAlign w:val="center"/>
          </w:tcPr>
          <w:p w14:paraId="74B20F8F"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30</w:t>
            </w:r>
          </w:p>
        </w:tc>
      </w:tr>
      <w:tr w:rsidR="001513DF" w:rsidRPr="001513DF" w14:paraId="3391979E" w14:textId="77777777" w:rsidTr="00926555">
        <w:tblPrEx>
          <w:jc w:val="left"/>
        </w:tblPrEx>
        <w:trPr>
          <w:cantSplit/>
        </w:trPr>
        <w:tc>
          <w:tcPr>
            <w:tcW w:w="704" w:type="dxa"/>
          </w:tcPr>
          <w:p w14:paraId="555CAE6F"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23</w:t>
            </w:r>
          </w:p>
        </w:tc>
        <w:tc>
          <w:tcPr>
            <w:tcW w:w="3134" w:type="dxa"/>
            <w:vAlign w:val="center"/>
          </w:tcPr>
          <w:p w14:paraId="5F9CB6A8"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Драм картридж для Xerox VersaLink B7025</w:t>
            </w:r>
          </w:p>
        </w:tc>
        <w:tc>
          <w:tcPr>
            <w:tcW w:w="1134" w:type="dxa"/>
            <w:vAlign w:val="center"/>
          </w:tcPr>
          <w:p w14:paraId="1A183F2C"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2F3C434B"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С чипом</w:t>
            </w:r>
          </w:p>
        </w:tc>
        <w:tc>
          <w:tcPr>
            <w:tcW w:w="1276" w:type="dxa"/>
            <w:vAlign w:val="center"/>
          </w:tcPr>
          <w:p w14:paraId="35EE5296" w14:textId="77777777" w:rsidR="001513DF" w:rsidRPr="00926555" w:rsidRDefault="001513DF" w:rsidP="00926555">
            <w:pPr>
              <w:widowControl w:val="0"/>
              <w:jc w:val="center"/>
              <w:rPr>
                <w:rFonts w:ascii="Times New Roman" w:hAnsi="Times New Roman" w:cs="Times New Roman"/>
                <w:iCs/>
                <w:sz w:val="24"/>
                <w:szCs w:val="24"/>
                <w:lang w:eastAsia="ru-RU"/>
              </w:rPr>
            </w:pPr>
            <w:r w:rsidRPr="00926555">
              <w:rPr>
                <w:rFonts w:ascii="Times New Roman" w:hAnsi="Times New Roman" w:cs="Times New Roman"/>
                <w:iCs/>
                <w:sz w:val="24"/>
                <w:szCs w:val="24"/>
                <w:lang w:eastAsia="ru-RU"/>
              </w:rPr>
              <w:t>Черный, Лазерная</w:t>
            </w:r>
          </w:p>
        </w:tc>
        <w:tc>
          <w:tcPr>
            <w:tcW w:w="1402" w:type="dxa"/>
            <w:vAlign w:val="center"/>
          </w:tcPr>
          <w:p w14:paraId="12E32321" w14:textId="706B47C2" w:rsidR="001513DF" w:rsidRPr="00926555" w:rsidRDefault="001513DF" w:rsidP="00926555">
            <w:pPr>
              <w:widowControl w:val="0"/>
              <w:jc w:val="center"/>
              <w:rPr>
                <w:rFonts w:ascii="Times New Roman" w:hAnsi="Times New Roman" w:cs="Times New Roman"/>
                <w:iCs/>
                <w:sz w:val="24"/>
                <w:szCs w:val="24"/>
                <w:lang w:eastAsia="ru-RU"/>
              </w:rPr>
            </w:pPr>
          </w:p>
        </w:tc>
        <w:tc>
          <w:tcPr>
            <w:tcW w:w="992" w:type="dxa"/>
            <w:vAlign w:val="center"/>
          </w:tcPr>
          <w:p w14:paraId="2EC76C46"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5</w:t>
            </w:r>
          </w:p>
        </w:tc>
      </w:tr>
      <w:tr w:rsidR="001513DF" w:rsidRPr="001513DF" w14:paraId="041A6C75" w14:textId="77777777" w:rsidTr="00926555">
        <w:tblPrEx>
          <w:jc w:val="left"/>
        </w:tblPrEx>
        <w:trPr>
          <w:cantSplit/>
        </w:trPr>
        <w:tc>
          <w:tcPr>
            <w:tcW w:w="704" w:type="dxa"/>
          </w:tcPr>
          <w:p w14:paraId="7372483C" w14:textId="77777777" w:rsidR="001513DF" w:rsidRPr="00926555" w:rsidRDefault="001513DF" w:rsidP="00926555">
            <w:pPr>
              <w:widowControl w:val="0"/>
              <w:jc w:val="center"/>
              <w:rPr>
                <w:rFonts w:ascii="Times New Roman" w:hAnsi="Times New Roman" w:cs="Times New Roman"/>
                <w:sz w:val="24"/>
                <w:szCs w:val="24"/>
              </w:rPr>
            </w:pPr>
            <w:r w:rsidRPr="00926555">
              <w:rPr>
                <w:rFonts w:ascii="Times New Roman" w:hAnsi="Times New Roman" w:cs="Times New Roman"/>
                <w:sz w:val="24"/>
                <w:szCs w:val="24"/>
              </w:rPr>
              <w:t>24</w:t>
            </w:r>
          </w:p>
        </w:tc>
        <w:tc>
          <w:tcPr>
            <w:tcW w:w="3134" w:type="dxa"/>
            <w:vAlign w:val="center"/>
          </w:tcPr>
          <w:p w14:paraId="024A1CB6" w14:textId="77777777" w:rsidR="001513DF" w:rsidRPr="00926555" w:rsidRDefault="001513DF" w:rsidP="00926555">
            <w:pPr>
              <w:widowControl w:val="0"/>
              <w:jc w:val="center"/>
              <w:rPr>
                <w:rFonts w:ascii="Times New Roman" w:eastAsia="Times New Roman" w:hAnsi="Times New Roman" w:cs="Times New Roman"/>
                <w:iCs/>
                <w:sz w:val="24"/>
                <w:szCs w:val="24"/>
                <w:lang w:val="en-US" w:eastAsia="ru-RU"/>
              </w:rPr>
            </w:pPr>
            <w:r w:rsidRPr="00926555">
              <w:rPr>
                <w:rFonts w:ascii="Times New Roman" w:eastAsia="Times New Roman" w:hAnsi="Times New Roman" w:cs="Times New Roman"/>
                <w:iCs/>
                <w:sz w:val="24"/>
                <w:szCs w:val="24"/>
                <w:lang w:eastAsia="ru-RU"/>
              </w:rPr>
              <w:t>Картридж</w:t>
            </w:r>
            <w:r w:rsidRPr="00926555">
              <w:rPr>
                <w:rFonts w:ascii="Times New Roman" w:eastAsia="Times New Roman" w:hAnsi="Times New Roman" w:cs="Times New Roman"/>
                <w:iCs/>
                <w:sz w:val="24"/>
                <w:szCs w:val="24"/>
                <w:lang w:val="en-US" w:eastAsia="ru-RU"/>
              </w:rPr>
              <w:t xml:space="preserve"> </w:t>
            </w:r>
            <w:r w:rsidRPr="00926555">
              <w:rPr>
                <w:rFonts w:ascii="Times New Roman" w:eastAsia="Times New Roman" w:hAnsi="Times New Roman" w:cs="Times New Roman"/>
                <w:iCs/>
                <w:sz w:val="24"/>
                <w:szCs w:val="24"/>
                <w:lang w:eastAsia="ru-RU"/>
              </w:rPr>
              <w:t>для</w:t>
            </w:r>
            <w:r w:rsidRPr="00926555">
              <w:rPr>
                <w:rFonts w:ascii="Times New Roman" w:eastAsia="Times New Roman" w:hAnsi="Times New Roman" w:cs="Times New Roman"/>
                <w:iCs/>
                <w:sz w:val="24"/>
                <w:szCs w:val="24"/>
                <w:lang w:val="en-US" w:eastAsia="ru-RU"/>
              </w:rPr>
              <w:t xml:space="preserve"> HP LaserJet Pro 400 M401, HP LaserJet Pro 400 M425dn, HP LaserJet Pro 400 M425dw</w:t>
            </w:r>
          </w:p>
        </w:tc>
        <w:tc>
          <w:tcPr>
            <w:tcW w:w="1134" w:type="dxa"/>
            <w:vAlign w:val="center"/>
          </w:tcPr>
          <w:p w14:paraId="703C2FC8"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hAnsi="Times New Roman" w:cs="Times New Roman"/>
                <w:iCs/>
                <w:sz w:val="24"/>
                <w:szCs w:val="24"/>
                <w:lang w:eastAsia="ru-RU"/>
              </w:rPr>
              <w:t>26.20.40.120</w:t>
            </w:r>
          </w:p>
        </w:tc>
        <w:tc>
          <w:tcPr>
            <w:tcW w:w="1134" w:type="dxa"/>
            <w:vAlign w:val="center"/>
          </w:tcPr>
          <w:p w14:paraId="5001F84E"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С чипом</w:t>
            </w:r>
          </w:p>
        </w:tc>
        <w:tc>
          <w:tcPr>
            <w:tcW w:w="1276" w:type="dxa"/>
            <w:vAlign w:val="center"/>
          </w:tcPr>
          <w:p w14:paraId="769FA16C" w14:textId="77777777" w:rsidR="001513DF" w:rsidRPr="00926555" w:rsidRDefault="001513DF" w:rsidP="00926555">
            <w:pPr>
              <w:widowControl w:val="0"/>
              <w:jc w:val="center"/>
              <w:rPr>
                <w:rFonts w:ascii="Times New Roman" w:eastAsia="Times New Roman" w:hAnsi="Times New Roman" w:cs="Times New Roman"/>
                <w:iCs/>
                <w:sz w:val="24"/>
                <w:szCs w:val="24"/>
                <w:lang w:eastAsia="ru-RU"/>
              </w:rPr>
            </w:pPr>
            <w:r w:rsidRPr="00926555">
              <w:rPr>
                <w:rFonts w:ascii="Times New Roman" w:eastAsia="Times New Roman" w:hAnsi="Times New Roman" w:cs="Times New Roman"/>
                <w:iCs/>
                <w:sz w:val="24"/>
                <w:szCs w:val="24"/>
                <w:lang w:eastAsia="ru-RU"/>
              </w:rPr>
              <w:t>Черный, Лазерная</w:t>
            </w:r>
          </w:p>
        </w:tc>
        <w:tc>
          <w:tcPr>
            <w:tcW w:w="1402" w:type="dxa"/>
            <w:vAlign w:val="center"/>
          </w:tcPr>
          <w:p w14:paraId="6500AB50" w14:textId="5EACD429" w:rsidR="001513DF" w:rsidRPr="00926555" w:rsidRDefault="001513DF" w:rsidP="00926555">
            <w:pPr>
              <w:widowControl w:val="0"/>
              <w:jc w:val="center"/>
              <w:rPr>
                <w:rFonts w:ascii="Times New Roman" w:eastAsia="Times New Roman" w:hAnsi="Times New Roman" w:cs="Times New Roman"/>
                <w:iCs/>
                <w:sz w:val="24"/>
                <w:szCs w:val="24"/>
                <w:lang w:val="en-US" w:eastAsia="ru-RU"/>
              </w:rPr>
            </w:pPr>
          </w:p>
        </w:tc>
        <w:tc>
          <w:tcPr>
            <w:tcW w:w="992" w:type="dxa"/>
            <w:vAlign w:val="center"/>
          </w:tcPr>
          <w:p w14:paraId="65B8F84C" w14:textId="77777777" w:rsidR="001513DF" w:rsidRPr="00926555" w:rsidRDefault="001513DF" w:rsidP="00926555">
            <w:pPr>
              <w:widowControl w:val="0"/>
              <w:jc w:val="center"/>
              <w:rPr>
                <w:rFonts w:ascii="Times New Roman" w:hAnsi="Times New Roman" w:cs="Times New Roman"/>
                <w:color w:val="000000"/>
                <w:sz w:val="24"/>
                <w:szCs w:val="24"/>
              </w:rPr>
            </w:pPr>
            <w:r w:rsidRPr="00926555">
              <w:rPr>
                <w:rFonts w:ascii="Times New Roman" w:hAnsi="Times New Roman" w:cs="Times New Roman"/>
                <w:color w:val="000000"/>
                <w:sz w:val="24"/>
                <w:szCs w:val="24"/>
              </w:rPr>
              <w:t>30</w:t>
            </w:r>
          </w:p>
        </w:tc>
      </w:tr>
    </w:tbl>
    <w:p w14:paraId="04BF66C0" w14:textId="77777777" w:rsidR="001513DF" w:rsidRPr="001513DF" w:rsidRDefault="001513DF" w:rsidP="001513DF">
      <w:pPr>
        <w:widowControl w:val="0"/>
        <w:tabs>
          <w:tab w:val="left" w:pos="1276"/>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p>
    <w:p w14:paraId="3DD5879A" w14:textId="77777777" w:rsidR="001513DF" w:rsidRPr="001513DF" w:rsidRDefault="001513DF" w:rsidP="001513DF">
      <w:pPr>
        <w:widowControl w:val="0"/>
        <w:numPr>
          <w:ilvl w:val="1"/>
          <w:numId w:val="4"/>
        </w:numPr>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Основные характеристики Товара</w:t>
      </w:r>
    </w:p>
    <w:p w14:paraId="43BFED18"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3.3.1.</w:t>
      </w:r>
      <w:r w:rsidRPr="001513DF">
        <w:rPr>
          <w:rFonts w:ascii="Times New Roman" w:eastAsia="Times New Roman" w:hAnsi="Times New Roman" w:cs="Times New Roman"/>
          <w:sz w:val="24"/>
          <w:szCs w:val="24"/>
          <w:lang w:eastAsia="ru-RU"/>
        </w:rPr>
        <w:tab/>
      </w:r>
      <w:r w:rsidRPr="001513DF">
        <w:rPr>
          <w:rFonts w:ascii="Times New Roman" w:eastAsia="Times New Roman" w:hAnsi="Times New Roman" w:cs="Times New Roman"/>
          <w:sz w:val="24"/>
          <w:szCs w:val="24"/>
          <w:lang w:eastAsia="ru-RU"/>
        </w:rPr>
        <w:tab/>
        <w:t>Основные характеристики Товара должны соответствовать параметрам соответствия, указанным в Спецификации поставляемого Товара (п. 3.2. настоящего ТЗ).</w:t>
      </w:r>
    </w:p>
    <w:p w14:paraId="34F79CDE"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3.3.2.</w:t>
      </w:r>
      <w:r w:rsidRPr="001513DF">
        <w:rPr>
          <w:rFonts w:ascii="Times New Roman" w:eastAsia="Times New Roman" w:hAnsi="Times New Roman" w:cs="Times New Roman"/>
          <w:sz w:val="24"/>
          <w:szCs w:val="24"/>
          <w:lang w:eastAsia="ru-RU"/>
        </w:rPr>
        <w:tab/>
        <w:t>Товар должен иметь конструкцию и установочные размеры, позволяющие устанавливать и использовать его в модели печатающей техники, для которой он предназначен.</w:t>
      </w:r>
    </w:p>
    <w:p w14:paraId="1A49C0C0"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3.3.3.</w:t>
      </w:r>
      <w:r w:rsidRPr="001513DF">
        <w:rPr>
          <w:rFonts w:ascii="Times New Roman" w:eastAsia="Times New Roman" w:hAnsi="Times New Roman" w:cs="Times New Roman"/>
          <w:sz w:val="24"/>
          <w:szCs w:val="24"/>
          <w:lang w:eastAsia="ru-RU"/>
        </w:rPr>
        <w:tab/>
        <w:t>Каждая единица Товара по качеству, комплектности и типу тонера должна соответствовать техническим условиям изготовителя печатающей техники, для которой предназначен Товар.</w:t>
      </w:r>
    </w:p>
    <w:p w14:paraId="1A743FE6"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3.3.4.</w:t>
      </w:r>
      <w:r w:rsidRPr="001513DF">
        <w:rPr>
          <w:rFonts w:ascii="Times New Roman" w:eastAsia="Times New Roman" w:hAnsi="Times New Roman" w:cs="Times New Roman"/>
          <w:sz w:val="24"/>
          <w:szCs w:val="24"/>
          <w:lang w:eastAsia="ru-RU"/>
        </w:rPr>
        <w:tab/>
        <w:t xml:space="preserve">Товар должен правильно определяться печатающей техникой, для которой он предназначен, при использовании Товара в печатной технике Покупателя программно-аппаратные средства управления этой печатающей техникой должны корректно отображать информацию о состоянии Товара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Электронные чипы в Товаре (если такие предусмотрены конструкцией печатающей техники, для которой предназначен Товар и указаны в Спецификации поставляемого Товара согласно п. 3.2. настоящего ТЗ), должны обеспечивать полную функциональную совместимость с этой печатающей техникой, должны быть надёжно зафиксированы на корпусе Товара. После установки Товара не должно выдаваться сообщений о проблемах с Товаром (в т.ч. требований заменить Товар, сообщений об ошибках, преждевременных сообщений об окончании тонера в Товаре и т.п.). Допускается поставка Товара без чипов по тем позициям, для которых это особо указано в Спецификации поставляемого Товара (п. 3.2. настоящего ТЗ). </w:t>
      </w:r>
    </w:p>
    <w:p w14:paraId="78C40C3B"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3.3.5.</w:t>
      </w:r>
      <w:r w:rsidRPr="001513DF">
        <w:rPr>
          <w:rFonts w:ascii="Times New Roman" w:eastAsia="Times New Roman" w:hAnsi="Times New Roman" w:cs="Times New Roman"/>
          <w:sz w:val="24"/>
          <w:szCs w:val="24"/>
          <w:lang w:eastAsia="ru-RU"/>
        </w:rPr>
        <w:tab/>
        <w:t>Качество Товара должно гарантировать отсутствие возможности высыпания из него тонера, в т.ч. при встряхивании. При работе Товар не должен допускать загрязнения тонером подающего тракта печатающей техники, в которой он установлен.</w:t>
      </w:r>
    </w:p>
    <w:p w14:paraId="14161DAF"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lastRenderedPageBreak/>
        <w:t>3.3.6.</w:t>
      </w:r>
      <w:r w:rsidRPr="001513DF">
        <w:rPr>
          <w:rFonts w:ascii="Times New Roman" w:eastAsia="Times New Roman" w:hAnsi="Times New Roman" w:cs="Times New Roman"/>
          <w:sz w:val="24"/>
          <w:szCs w:val="24"/>
          <w:lang w:eastAsia="ru-RU"/>
        </w:rPr>
        <w:tab/>
        <w:t>Качество сборки, монтажа и внешний вид Товара должны соответствовать следующим требованиям:</w:t>
      </w:r>
    </w:p>
    <w:p w14:paraId="2F7D8BEE"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корпус Товара не должен иметь повреждений, царапин, сколов и следов вскрытия и/или использования;</w:t>
      </w:r>
    </w:p>
    <w:p w14:paraId="7E6DFCA1"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фотовал Товара при повороте должен иметь ровное глянцевое покрытие без царапин, полос и следов тонера;</w:t>
      </w:r>
    </w:p>
    <w:p w14:paraId="5C819E27"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чека с запорной лентой в Товаре (в случаях, если она предусмотрена в Оригинальном расходном материале для предназначенной печатающей техники) должна составлять единое целое с боковиной корпуса Товара и иметь одну консистенцию пластика с корпусом Товара (в т.ч. не должна быть подклеена к корпусу);</w:t>
      </w:r>
    </w:p>
    <w:p w14:paraId="739D2D22"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w:t>
      </w:r>
      <w:r w:rsidRPr="001513DF">
        <w:rPr>
          <w:rFonts w:ascii="Times New Roman" w:eastAsia="Times New Roman" w:hAnsi="Times New Roman" w:cs="Times New Roman"/>
          <w:sz w:val="24"/>
          <w:szCs w:val="24"/>
          <w:lang w:val="en-US" w:eastAsia="ru-RU"/>
        </w:rPr>
        <w:t> </w:t>
      </w:r>
      <w:r w:rsidRPr="001513DF">
        <w:rPr>
          <w:rFonts w:ascii="Times New Roman" w:eastAsia="Times New Roman" w:hAnsi="Times New Roman" w:cs="Times New Roman"/>
          <w:sz w:val="24"/>
          <w:szCs w:val="24"/>
          <w:lang w:eastAsia="ru-RU"/>
        </w:rPr>
        <w:t>все детали и сборочные единицы в Товаре должны быть закреплены прочно, без перекосов;</w:t>
      </w:r>
    </w:p>
    <w:p w14:paraId="6FD971ED"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в Товаре все имеющие резьбу самонарезающие винты и детали не должны иметь повреждений, должны быть закручены с усилием, обеспечивающим надёжное крепление и не приводящим к разрушению посадочного места;</w:t>
      </w:r>
    </w:p>
    <w:p w14:paraId="03F4859D"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пластмассовые элементы и металлические детали Товара не должны иметь трещин, вздутий, царапин, вмятин и других дефектов, способных препятствовать нормальной работе Товара;</w:t>
      </w:r>
    </w:p>
    <w:p w14:paraId="56B69CE5"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подвижные элементы Товара (шторки, заслонки) должны легко перемещаться без перекосов и заеданий;</w:t>
      </w:r>
    </w:p>
    <w:p w14:paraId="36ADD442"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контакты электрических цепей в Товаре не должны быть деформированы, на их поверхностях не должно быть загрязнений, коррозии и дефектов покрытия.</w:t>
      </w:r>
    </w:p>
    <w:p w14:paraId="45B4C45D"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3.3.7.</w:t>
      </w:r>
      <w:r w:rsidRPr="001513DF">
        <w:rPr>
          <w:rFonts w:ascii="Times New Roman" w:eastAsia="Times New Roman" w:hAnsi="Times New Roman" w:cs="Times New Roman"/>
          <w:sz w:val="24"/>
          <w:szCs w:val="24"/>
          <w:lang w:eastAsia="ru-RU"/>
        </w:rPr>
        <w:tab/>
        <w:t>Требования к процессу, параметрам и качеству печати с использованием Товара:</w:t>
      </w:r>
    </w:p>
    <w:p w14:paraId="42DDFC33"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процесс печати с использованием Товара должен быть без стуков, скрипов и прочих посторонних шумов, нехарактерных посторонних запахов, отсутствующих при использовании Оригинальных расходных материалов;</w:t>
      </w:r>
    </w:p>
    <w:p w14:paraId="59211741"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w:t>
      </w:r>
      <w:r w:rsidRPr="001513DF">
        <w:rPr>
          <w:rFonts w:ascii="Times New Roman" w:eastAsia="Times New Roman" w:hAnsi="Times New Roman" w:cs="Times New Roman"/>
          <w:sz w:val="24"/>
          <w:szCs w:val="24"/>
          <w:lang w:val="en-US" w:eastAsia="ru-RU"/>
        </w:rPr>
        <w:t> </w:t>
      </w:r>
      <w:r w:rsidRPr="001513DF">
        <w:rPr>
          <w:rFonts w:ascii="Times New Roman" w:eastAsia="Times New Roman" w:hAnsi="Times New Roman" w:cs="Times New Roman"/>
          <w:sz w:val="24"/>
          <w:szCs w:val="24"/>
          <w:lang w:eastAsia="ru-RU"/>
        </w:rPr>
        <w:t>ресурс печати Товара должен соответствовать параметрам, указанным для него в Спецификации поставляемого Товара (п. 3.2. настоящего ТЗ) с учётом требований п.</w:t>
      </w:r>
      <w:r w:rsidRPr="001513DF">
        <w:rPr>
          <w:rFonts w:ascii="Times New Roman" w:eastAsia="Times New Roman" w:hAnsi="Times New Roman" w:cs="Times New Roman"/>
          <w:sz w:val="24"/>
          <w:szCs w:val="24"/>
          <w:lang w:val="en-US" w:eastAsia="ru-RU"/>
        </w:rPr>
        <w:t> </w:t>
      </w:r>
      <w:r w:rsidRPr="001513DF">
        <w:rPr>
          <w:rFonts w:ascii="Times New Roman" w:eastAsia="Times New Roman" w:hAnsi="Times New Roman" w:cs="Times New Roman"/>
          <w:sz w:val="24"/>
          <w:szCs w:val="24"/>
          <w:lang w:eastAsia="ru-RU"/>
        </w:rPr>
        <w:t>3 Методики (приложение № 1 к ТЗ). Нарушение этих требований будет являться основанием для признания Товара не соответствующим условиям ТЗ и подлежащим замене;</w:t>
      </w:r>
    </w:p>
    <w:p w14:paraId="6585F393"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 тонер в Товаре должен соответствовать требованиям к нему, определённым производителем Оригинальных расходных материалов, должен обеспечивать аналогичное с Оригинальными расходными материалами качество печати; </w:t>
      </w:r>
    </w:p>
    <w:p w14:paraId="5EDE3BDF"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использование Товара в печатающей технике Покупателя не должно приводить к появлению загрязнений и деформаций на бумаге, на которой производится печать. На отпечатках (на лицевой и оборотной стороне) не должно быть искажений изображения и шрифтов, явных дефектов изображения, в т.ч. пятен, полос, точек, фона, не связанных с текстом или изображением печатаемого документа, изображение должно быть ярким, чётким, не иметь ореола, не иметь плохо пропечатанных областей. Тестовая страница, отпечатанная с использованием Товара, должна быть идентична по качеству тестовой странице, отпечатанной с использованием аналогичного Оригинального расходного материала;</w:t>
      </w:r>
    </w:p>
    <w:p w14:paraId="0EABC251"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при распечатывании тестовой страницы, содержащей 100% заливку черным цветом, не должно наблюдаться неравномерной плотности печати, полос и повторяющихся дефектов;</w:t>
      </w:r>
    </w:p>
    <w:p w14:paraId="6E4A4AE8"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распечатанные текст или изображение не должны смазываться при контакте с поверхностью бумаги.</w:t>
      </w:r>
    </w:p>
    <w:p w14:paraId="332889F0"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hAnsi="Times New Roman" w:cs="Times New Roman"/>
          <w:b/>
          <w:sz w:val="24"/>
          <w:szCs w:val="24"/>
        </w:rPr>
      </w:pPr>
      <w:r w:rsidRPr="001513DF">
        <w:rPr>
          <w:rFonts w:ascii="Times New Roman" w:hAnsi="Times New Roman" w:cs="Times New Roman"/>
          <w:b/>
          <w:sz w:val="24"/>
          <w:szCs w:val="24"/>
        </w:rPr>
        <w:t>Комплектность товара</w:t>
      </w:r>
    </w:p>
    <w:p w14:paraId="35408625"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Каждая единица поставляемого Товара по комплектности должна соответствовать условиям, заявленным производителем.</w:t>
      </w:r>
    </w:p>
    <w:p w14:paraId="0766F7A3" w14:textId="77777777" w:rsidR="001513DF" w:rsidRPr="001513DF" w:rsidRDefault="001513DF" w:rsidP="001513DF">
      <w:pPr>
        <w:widowControl w:val="0"/>
        <w:numPr>
          <w:ilvl w:val="1"/>
          <w:numId w:val="4"/>
        </w:numPr>
        <w:tabs>
          <w:tab w:val="left" w:pos="1276"/>
        </w:tabs>
        <w:autoSpaceDE w:val="0"/>
        <w:autoSpaceDN w:val="0"/>
        <w:adjustRightInd w:val="0"/>
        <w:spacing w:after="0" w:line="240" w:lineRule="auto"/>
        <w:ind w:firstLine="709"/>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Комплектность товара</w:t>
      </w:r>
    </w:p>
    <w:p w14:paraId="1436D28D"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lastRenderedPageBreak/>
        <w:t>Каждая единица поставляемого Товара по комплектности должна соответствовать условиям, заявленным производителем.</w:t>
      </w:r>
    </w:p>
    <w:p w14:paraId="163836C1" w14:textId="77777777" w:rsidR="001513DF" w:rsidRPr="001513DF" w:rsidRDefault="001513DF" w:rsidP="006E3E8F">
      <w:pPr>
        <w:widowControl w:val="0"/>
        <w:numPr>
          <w:ilvl w:val="1"/>
          <w:numId w:val="4"/>
        </w:numPr>
        <w:tabs>
          <w:tab w:val="left" w:pos="1276"/>
        </w:tabs>
        <w:autoSpaceDE w:val="0"/>
        <w:autoSpaceDN w:val="0"/>
        <w:adjustRightInd w:val="0"/>
        <w:spacing w:after="0" w:line="240" w:lineRule="auto"/>
        <w:ind w:left="1985" w:hanging="1778"/>
        <w:jc w:val="both"/>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05994131"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Товар должен быть изготовлен с соблюдением требований к безопасности товара в соответствии с нормативными документами: </w:t>
      </w:r>
    </w:p>
    <w:p w14:paraId="63669551"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ГОСТ Р 56691-2015 «Безопасность потребительских товаров. Руководящие указания для поставщиков и распространителей продукции» (утвержден и введен в действие Приказом Федерального агентства по техническому регулированию и метрологии от 9 ноября 2015 г. № 1738-ст);</w:t>
      </w:r>
    </w:p>
    <w:p w14:paraId="717B3E2E"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ГОСТ ИСО 14123-1-2000 «Безопасность оборудования. Снижение риска для здоровья от опасных веществ, выделяемых оборудованием. Часть 1. Основные положения и технические требования» (введен в действие с 1 июля 2003 г. Постановлением Государственного комитета Российской Федерации по стандартизации и метрологии от 29 апреля 2002 г. № 178-ст).</w:t>
      </w:r>
    </w:p>
    <w:p w14:paraId="200D7149" w14:textId="77777777" w:rsidR="001513DF" w:rsidRPr="001513DF" w:rsidRDefault="001513DF" w:rsidP="001513DF">
      <w:pPr>
        <w:widowControl w:val="0"/>
        <w:numPr>
          <w:ilvl w:val="1"/>
          <w:numId w:val="4"/>
        </w:numPr>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Объем гарантий и гарантийный срок</w:t>
      </w:r>
    </w:p>
    <w:p w14:paraId="3EBFB9B0" w14:textId="77777777" w:rsidR="001513DF" w:rsidRPr="001513DF" w:rsidRDefault="001513DF" w:rsidP="001513D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3.6.1.</w:t>
      </w:r>
      <w:r w:rsidRPr="001513DF">
        <w:rPr>
          <w:rFonts w:ascii="Times New Roman" w:eastAsia="Times New Roman" w:hAnsi="Times New Roman" w:cs="Times New Roman"/>
          <w:sz w:val="24"/>
          <w:szCs w:val="24"/>
          <w:lang w:eastAsia="ru-RU"/>
        </w:rPr>
        <w:tab/>
        <w:t>Срок гарантии на Товар составляет не менее 12 месяцев. Начало гарантийного периода исчисляется с момента подписания Покупателем накладной формы ТОРГ-12/УПД.</w:t>
      </w:r>
    </w:p>
    <w:p w14:paraId="5C43694E" w14:textId="77777777" w:rsidR="001513DF" w:rsidRPr="001513DF" w:rsidRDefault="001513DF" w:rsidP="001513D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3.6.2.</w:t>
      </w:r>
      <w:r w:rsidRPr="001513DF">
        <w:rPr>
          <w:rFonts w:ascii="Times New Roman" w:eastAsia="Times New Roman" w:hAnsi="Times New Roman" w:cs="Times New Roman"/>
          <w:sz w:val="24"/>
          <w:szCs w:val="24"/>
          <w:lang w:eastAsia="ru-RU"/>
        </w:rPr>
        <w:tab/>
        <w:t>Поставщик обязуется выполнять гарантийное обслуживание поставляемого Товара без дополнительных расходов со стороны Покупателя. Под гарантийным обслуживанием подразумевается замена Поставщиком поставленного Товара при обнаружении Покупателем брака, без каких-либо дополнительных затрат со стороны Покупателя, при этом срок замены не должен превышать 10 (десяти) рабочих дней с момента получения уведомления от Покупателя о выявленном браке.</w:t>
      </w:r>
    </w:p>
    <w:p w14:paraId="212BC368" w14:textId="77777777" w:rsidR="001513DF" w:rsidRPr="001513DF" w:rsidRDefault="001513DF" w:rsidP="001513D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3.6.3.</w:t>
      </w:r>
      <w:r w:rsidRPr="001513DF">
        <w:rPr>
          <w:rFonts w:ascii="Times New Roman" w:eastAsia="Times New Roman" w:hAnsi="Times New Roman" w:cs="Times New Roman"/>
          <w:sz w:val="24"/>
          <w:szCs w:val="24"/>
          <w:lang w:eastAsia="ru-RU"/>
        </w:rPr>
        <w:tab/>
        <w:t>Гарантия Поставщика распространяется на все потери и/или повреждения, вызванные неправильной упаковкой либо маркировкой Товара.</w:t>
      </w:r>
    </w:p>
    <w:p w14:paraId="26F4401A" w14:textId="77777777" w:rsidR="001513DF" w:rsidRPr="001513DF" w:rsidRDefault="001513DF" w:rsidP="001513D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3.6.4.</w:t>
      </w:r>
      <w:r w:rsidRPr="001513DF">
        <w:rPr>
          <w:rFonts w:ascii="Times New Roman" w:eastAsia="Times New Roman" w:hAnsi="Times New Roman" w:cs="Times New Roman"/>
          <w:sz w:val="24"/>
          <w:szCs w:val="24"/>
          <w:lang w:eastAsia="ru-RU"/>
        </w:rPr>
        <w:tab/>
        <w:t>Поставщик гарантирует отсутствие поломок печатающей техники по вине поставленного им Товара. При выходе из строя печатающей техники Покупателя по вине некачественного Товара Поставщик производит ремонт или замену этой печатающей техники за свой счет в течение 10 (десяти) рабочих дней с момента получения соответствующей претензии от Покупателя на авторизованный электронный адрес Поставщика, а также оплачивает все связанные с этим транспортные и другие сопутствующие расходы. Достаточным основанием для такой претензии будет являться официальное заключение о выходе из строя печатающей техники Покупателя по вине некачественного Товара, сделанное организацией, обслуживающей печатающую технику Покупателя, либо сторонней независимой организацией, сертифицированной на обслуживание печатающей техники данного типа и производства.</w:t>
      </w:r>
    </w:p>
    <w:p w14:paraId="034BFEB0" w14:textId="77777777" w:rsidR="001513DF" w:rsidRPr="001513DF" w:rsidRDefault="001513DF" w:rsidP="001513DF">
      <w:pPr>
        <w:widowControl w:val="0"/>
        <w:numPr>
          <w:ilvl w:val="0"/>
          <w:numId w:val="8"/>
        </w:numPr>
        <w:autoSpaceDE w:val="0"/>
        <w:autoSpaceDN w:val="0"/>
        <w:adjustRightInd w:val="0"/>
        <w:spacing w:before="240" w:after="120" w:line="240" w:lineRule="auto"/>
        <w:ind w:firstLine="426"/>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ТРЕБОВАНИЯ К МАРКИРОВКЕ</w:t>
      </w:r>
    </w:p>
    <w:p w14:paraId="1576663B" w14:textId="77777777" w:rsidR="001513DF" w:rsidRPr="001513DF" w:rsidRDefault="001513DF" w:rsidP="00314C42">
      <w:pPr>
        <w:widowControl w:val="0"/>
        <w:numPr>
          <w:ilvl w:val="0"/>
          <w:numId w:val="16"/>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На заводскую упаковку каждой единицы Товара должна быть нанесена информация, содержащая следующие данные: </w:t>
      </w:r>
    </w:p>
    <w:p w14:paraId="7A3C9310" w14:textId="77777777" w:rsidR="001513DF" w:rsidRPr="001513DF" w:rsidRDefault="001513DF" w:rsidP="001513DF">
      <w:pPr>
        <w:widowControl w:val="0"/>
        <w:autoSpaceDE w:val="0"/>
        <w:autoSpaceDN w:val="0"/>
        <w:adjustRightInd w:val="0"/>
        <w:spacing w:after="0" w:line="240" w:lineRule="auto"/>
        <w:ind w:left="708" w:firstLine="1"/>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w:t>
      </w:r>
      <w:r w:rsidRPr="001513DF">
        <w:rPr>
          <w:rFonts w:ascii="Times New Roman" w:eastAsia="Times New Roman" w:hAnsi="Times New Roman" w:cs="Times New Roman"/>
          <w:sz w:val="24"/>
          <w:szCs w:val="24"/>
          <w:lang w:val="en-US" w:eastAsia="ru-RU"/>
        </w:rPr>
        <w:t> </w:t>
      </w:r>
      <w:r w:rsidRPr="001513DF">
        <w:rPr>
          <w:rFonts w:ascii="Times New Roman" w:eastAsia="Times New Roman" w:hAnsi="Times New Roman" w:cs="Times New Roman"/>
          <w:sz w:val="24"/>
          <w:szCs w:val="24"/>
          <w:lang w:eastAsia="ru-RU"/>
        </w:rPr>
        <w:t xml:space="preserve">товарный знак (при наличии) и/или наименование производителя; </w:t>
      </w:r>
    </w:p>
    <w:p w14:paraId="00E2D569"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 наименование печатающей техники, в котором может быть использован Товар; </w:t>
      </w:r>
    </w:p>
    <w:p w14:paraId="1921D5B8"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наименование, тип и артикул (код) Товара;</w:t>
      </w:r>
    </w:p>
    <w:p w14:paraId="4210ACA4"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 дата изготовления (или срок годности/использования), если это предусмотрено производителем. </w:t>
      </w:r>
    </w:p>
    <w:p w14:paraId="14BBE8C9" w14:textId="77777777" w:rsidR="001513DF" w:rsidRPr="001513DF" w:rsidRDefault="001513DF" w:rsidP="00314C42">
      <w:pPr>
        <w:widowControl w:val="0"/>
        <w:numPr>
          <w:ilvl w:val="0"/>
          <w:numId w:val="16"/>
        </w:numPr>
        <w:tabs>
          <w:tab w:val="left" w:pos="1276"/>
        </w:tabs>
        <w:autoSpaceDE w:val="0"/>
        <w:autoSpaceDN w:val="0"/>
        <w:adjustRightInd w:val="0"/>
        <w:spacing w:after="0" w:line="240" w:lineRule="auto"/>
        <w:ind w:hanging="720"/>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На корпусе Товара должны присутствовать: </w:t>
      </w:r>
    </w:p>
    <w:p w14:paraId="07DE10AF"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товарный знак (при наличии) и/или наименование производителя;</w:t>
      </w:r>
    </w:p>
    <w:p w14:paraId="6D32BCBF"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артикул (код) Товара. Артикул (код) Товара, указанный на корпусе Товара, должен соответствовать артикулу (коду) на заводской упаковке Товара.</w:t>
      </w:r>
    </w:p>
    <w:p w14:paraId="4E7FEDE9" w14:textId="77777777" w:rsidR="001513DF" w:rsidRPr="001513DF" w:rsidRDefault="001513DF" w:rsidP="001513D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Этикетки и наклейки на корпусе Товара должны быть четкими, чистыми и хорошо читаемыми.</w:t>
      </w:r>
    </w:p>
    <w:p w14:paraId="1CD6EDAC" w14:textId="77777777" w:rsidR="001513DF" w:rsidRPr="001513DF" w:rsidRDefault="001513DF" w:rsidP="001513DF">
      <w:pPr>
        <w:widowControl w:val="0"/>
        <w:numPr>
          <w:ilvl w:val="0"/>
          <w:numId w:val="8"/>
        </w:numPr>
        <w:autoSpaceDE w:val="0"/>
        <w:autoSpaceDN w:val="0"/>
        <w:adjustRightInd w:val="0"/>
        <w:spacing w:before="240" w:after="120" w:line="240" w:lineRule="auto"/>
        <w:ind w:firstLine="426"/>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lastRenderedPageBreak/>
        <w:t>ТРЕБОВАНИЯ К УПАКОВКЕ</w:t>
      </w:r>
    </w:p>
    <w:p w14:paraId="7C6893C8"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Товар должен поставляться в заводской упаковке (коробке). Внутри коробки Товар должен быть упакован в электростатический пакет, предохраняющий Товар от воздействия пыли, влаги и света, с использованием амортизационных прокладок (вставка из папье-маше, надувная защитная упаковка, и т.п.). </w:t>
      </w:r>
    </w:p>
    <w:p w14:paraId="52FA579E"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Упаковка Товара должна обеспечивать:</w:t>
      </w:r>
    </w:p>
    <w:p w14:paraId="69001AE4"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сохранность Товара и его качества при выполнении погрузо-разгрузочных работ, транспортировке и хранении;</w:t>
      </w:r>
    </w:p>
    <w:p w14:paraId="44149C82"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необходимую защиту от внешних факторов. Изнутри упаковка не должна содержать просыпанного тонера, влаги, пыли и инородных предметов.</w:t>
      </w:r>
    </w:p>
    <w:p w14:paraId="65C4EE7B" w14:textId="77777777" w:rsidR="001513DF" w:rsidRPr="001513DF" w:rsidRDefault="001513DF" w:rsidP="001513DF">
      <w:pPr>
        <w:widowControl w:val="0"/>
        <w:numPr>
          <w:ilvl w:val="0"/>
          <w:numId w:val="8"/>
        </w:numPr>
        <w:autoSpaceDE w:val="0"/>
        <w:autoSpaceDN w:val="0"/>
        <w:adjustRightInd w:val="0"/>
        <w:spacing w:before="240" w:after="120" w:line="240" w:lineRule="auto"/>
        <w:ind w:firstLine="426"/>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СРОК, МЕСТО И УСЛОВИЯ ПОСТАВКИ ТОВАРА</w:t>
      </w:r>
    </w:p>
    <w:p w14:paraId="4EFDDAEB" w14:textId="77777777" w:rsidR="001513DF" w:rsidRPr="001513DF" w:rsidRDefault="001513DF" w:rsidP="001513DF">
      <w:pPr>
        <w:widowControl w:val="0"/>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sz w:val="24"/>
          <w:szCs w:val="24"/>
          <w:lang w:eastAsia="ru-RU"/>
        </w:rPr>
        <w:t xml:space="preserve"> </w:t>
      </w:r>
      <w:r w:rsidRPr="001513DF">
        <w:rPr>
          <w:rFonts w:ascii="Times New Roman" w:eastAsia="Times New Roman" w:hAnsi="Times New Roman" w:cs="Times New Roman"/>
          <w:b/>
          <w:sz w:val="24"/>
          <w:szCs w:val="24"/>
          <w:lang w:eastAsia="ru-RU"/>
        </w:rPr>
        <w:t>Срок и место поставки</w:t>
      </w:r>
    </w:p>
    <w:p w14:paraId="7BC45B55" w14:textId="77777777" w:rsidR="001513DF" w:rsidRPr="001513DF" w:rsidRDefault="001513DF" w:rsidP="001513D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6.1.1.</w:t>
      </w:r>
      <w:r w:rsidRPr="001513DF">
        <w:rPr>
          <w:rFonts w:ascii="Times New Roman" w:eastAsia="Times New Roman" w:hAnsi="Times New Roman" w:cs="Times New Roman"/>
          <w:sz w:val="24"/>
          <w:szCs w:val="24"/>
          <w:lang w:eastAsia="ru-RU"/>
        </w:rPr>
        <w:tab/>
        <w:t xml:space="preserve">Поставка Товара осуществляется Поставщиком в срок не более 21 (двадцати одного) рабочего дня с даты заключения договора. </w:t>
      </w:r>
    </w:p>
    <w:p w14:paraId="36F0D6A6" w14:textId="77777777" w:rsidR="001513DF" w:rsidRPr="001513DF" w:rsidRDefault="001513DF" w:rsidP="001513D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6.1.2.</w:t>
      </w:r>
      <w:r w:rsidRPr="001513DF">
        <w:rPr>
          <w:rFonts w:ascii="Times New Roman" w:eastAsia="Times New Roman" w:hAnsi="Times New Roman" w:cs="Times New Roman"/>
          <w:sz w:val="24"/>
          <w:szCs w:val="24"/>
          <w:lang w:eastAsia="ru-RU"/>
        </w:rPr>
        <w:tab/>
        <w:t>Адрес поставки Товара:</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977"/>
        <w:gridCol w:w="3827"/>
      </w:tblGrid>
      <w:tr w:rsidR="001513DF" w:rsidRPr="001513DF" w14:paraId="112A26DF" w14:textId="77777777" w:rsidTr="00716924">
        <w:trPr>
          <w:trHeight w:val="630"/>
        </w:trPr>
        <w:tc>
          <w:tcPr>
            <w:tcW w:w="3119" w:type="dxa"/>
            <w:shd w:val="clear" w:color="auto" w:fill="auto"/>
            <w:hideMark/>
          </w:tcPr>
          <w:p w14:paraId="50676111" w14:textId="77777777" w:rsidR="001513DF" w:rsidRPr="001513DF" w:rsidRDefault="001513DF" w:rsidP="001513DF">
            <w:pPr>
              <w:jc w:val="center"/>
              <w:rPr>
                <w:rFonts w:ascii="Times New Roman" w:hAnsi="Times New Roman" w:cs="Times New Roman"/>
                <w:bCs/>
                <w:sz w:val="24"/>
                <w:szCs w:val="24"/>
              </w:rPr>
            </w:pPr>
          </w:p>
          <w:p w14:paraId="29039CF3" w14:textId="77777777" w:rsidR="001513DF" w:rsidRPr="001513DF" w:rsidRDefault="001513DF" w:rsidP="001513DF">
            <w:pPr>
              <w:jc w:val="center"/>
              <w:rPr>
                <w:rFonts w:ascii="Times New Roman" w:hAnsi="Times New Roman" w:cs="Times New Roman"/>
                <w:bCs/>
                <w:sz w:val="24"/>
                <w:szCs w:val="24"/>
              </w:rPr>
            </w:pPr>
          </w:p>
          <w:p w14:paraId="0AA8CC9B" w14:textId="77777777" w:rsidR="001513DF" w:rsidRPr="001513DF" w:rsidRDefault="001513DF" w:rsidP="001513DF">
            <w:pPr>
              <w:jc w:val="center"/>
              <w:rPr>
                <w:rFonts w:ascii="Times New Roman" w:hAnsi="Times New Roman" w:cs="Times New Roman"/>
                <w:sz w:val="24"/>
                <w:szCs w:val="24"/>
              </w:rPr>
            </w:pPr>
            <w:r w:rsidRPr="001513DF">
              <w:rPr>
                <w:rFonts w:ascii="Times New Roman" w:hAnsi="Times New Roman" w:cs="Times New Roman"/>
                <w:bCs/>
                <w:sz w:val="24"/>
                <w:szCs w:val="24"/>
              </w:rPr>
              <w:t>Наименование Покупателя</w:t>
            </w:r>
          </w:p>
        </w:tc>
        <w:tc>
          <w:tcPr>
            <w:tcW w:w="2977" w:type="dxa"/>
            <w:shd w:val="clear" w:color="auto" w:fill="auto"/>
            <w:hideMark/>
          </w:tcPr>
          <w:p w14:paraId="08BDFDE0" w14:textId="77777777" w:rsidR="001513DF" w:rsidRPr="001513DF" w:rsidRDefault="001513DF" w:rsidP="001513DF">
            <w:pPr>
              <w:jc w:val="center"/>
              <w:rPr>
                <w:rFonts w:ascii="Times New Roman" w:hAnsi="Times New Roman" w:cs="Times New Roman"/>
                <w:bCs/>
                <w:sz w:val="24"/>
                <w:szCs w:val="24"/>
              </w:rPr>
            </w:pPr>
          </w:p>
          <w:p w14:paraId="7BC12A40" w14:textId="77777777" w:rsidR="001513DF" w:rsidRPr="001513DF" w:rsidRDefault="001513DF" w:rsidP="001513DF">
            <w:pPr>
              <w:jc w:val="center"/>
              <w:rPr>
                <w:rFonts w:ascii="Times New Roman" w:hAnsi="Times New Roman" w:cs="Times New Roman"/>
                <w:bCs/>
                <w:sz w:val="24"/>
                <w:szCs w:val="24"/>
              </w:rPr>
            </w:pPr>
          </w:p>
          <w:p w14:paraId="3C7EDC13" w14:textId="77777777" w:rsidR="001513DF" w:rsidRPr="001513DF" w:rsidRDefault="001513DF" w:rsidP="001513DF">
            <w:pPr>
              <w:jc w:val="center"/>
              <w:rPr>
                <w:rFonts w:ascii="Times New Roman" w:hAnsi="Times New Roman" w:cs="Times New Roman"/>
                <w:sz w:val="24"/>
                <w:szCs w:val="24"/>
              </w:rPr>
            </w:pPr>
            <w:r w:rsidRPr="001513DF">
              <w:rPr>
                <w:rFonts w:ascii="Times New Roman" w:hAnsi="Times New Roman" w:cs="Times New Roman"/>
                <w:bCs/>
                <w:sz w:val="24"/>
                <w:szCs w:val="24"/>
              </w:rPr>
              <w:t>Адрес склада Покупателя</w:t>
            </w:r>
          </w:p>
        </w:tc>
        <w:tc>
          <w:tcPr>
            <w:tcW w:w="3827" w:type="dxa"/>
            <w:shd w:val="clear" w:color="auto" w:fill="auto"/>
            <w:hideMark/>
          </w:tcPr>
          <w:p w14:paraId="69CDA46F" w14:textId="77777777" w:rsidR="001513DF" w:rsidRPr="001513DF" w:rsidRDefault="001513DF" w:rsidP="001513DF">
            <w:pPr>
              <w:jc w:val="center"/>
              <w:rPr>
                <w:rFonts w:ascii="Times New Roman" w:hAnsi="Times New Roman" w:cs="Times New Roman"/>
                <w:sz w:val="24"/>
                <w:szCs w:val="24"/>
              </w:rPr>
            </w:pPr>
            <w:r w:rsidRPr="001513DF">
              <w:rPr>
                <w:rFonts w:ascii="Times New Roman" w:hAnsi="Times New Roman" w:cs="Times New Roman"/>
                <w:bCs/>
                <w:sz w:val="24"/>
                <w:szCs w:val="24"/>
              </w:rPr>
              <w:t>Контактное лицо (ответственное лицо за приемку товара), телефон, электронная почта и контактные данные для направления уведомления</w:t>
            </w:r>
          </w:p>
        </w:tc>
      </w:tr>
      <w:tr w:rsidR="001513DF" w:rsidRPr="001513DF" w14:paraId="11722B3A" w14:textId="77777777" w:rsidTr="00716924">
        <w:trPr>
          <w:trHeight w:val="361"/>
        </w:trPr>
        <w:tc>
          <w:tcPr>
            <w:tcW w:w="3119" w:type="dxa"/>
            <w:shd w:val="clear" w:color="auto" w:fill="auto"/>
            <w:vAlign w:val="center"/>
          </w:tcPr>
          <w:p w14:paraId="1921E5BF" w14:textId="77777777" w:rsidR="001513DF" w:rsidRPr="001513DF" w:rsidRDefault="001513DF" w:rsidP="001513DF">
            <w:pPr>
              <w:jc w:val="center"/>
              <w:rPr>
                <w:rFonts w:ascii="Times New Roman" w:hAnsi="Times New Roman" w:cs="Times New Roman"/>
                <w:sz w:val="24"/>
                <w:szCs w:val="24"/>
              </w:rPr>
            </w:pPr>
            <w:r w:rsidRPr="001513DF">
              <w:rPr>
                <w:rFonts w:ascii="Times New Roman" w:hAnsi="Times New Roman" w:cs="Times New Roman"/>
                <w:sz w:val="24"/>
                <w:szCs w:val="24"/>
              </w:rPr>
              <w:t xml:space="preserve">УФПС Ханты-Мансийского автономного округа – Югра </w:t>
            </w:r>
          </w:p>
        </w:tc>
        <w:tc>
          <w:tcPr>
            <w:tcW w:w="2977" w:type="dxa"/>
            <w:shd w:val="clear" w:color="auto" w:fill="auto"/>
          </w:tcPr>
          <w:p w14:paraId="447794B9" w14:textId="77777777" w:rsidR="001513DF" w:rsidRPr="001513DF" w:rsidRDefault="001513DF" w:rsidP="001513DF">
            <w:pPr>
              <w:jc w:val="center"/>
              <w:rPr>
                <w:rFonts w:ascii="Times New Roman" w:hAnsi="Times New Roman" w:cs="Times New Roman"/>
                <w:sz w:val="24"/>
                <w:szCs w:val="24"/>
              </w:rPr>
            </w:pPr>
            <w:r w:rsidRPr="001513DF">
              <w:rPr>
                <w:rFonts w:ascii="Times New Roman" w:hAnsi="Times New Roman" w:cs="Times New Roman"/>
                <w:sz w:val="24"/>
                <w:szCs w:val="24"/>
              </w:rPr>
              <w:t>628710, г. Пыть-Ях, ул. Нефтяников, д. 17</w:t>
            </w:r>
          </w:p>
        </w:tc>
        <w:tc>
          <w:tcPr>
            <w:tcW w:w="3827" w:type="dxa"/>
            <w:shd w:val="clear" w:color="auto" w:fill="auto"/>
            <w:vAlign w:val="center"/>
          </w:tcPr>
          <w:p w14:paraId="3A9149DC" w14:textId="77777777" w:rsidR="001513DF" w:rsidRPr="001513DF" w:rsidRDefault="001513DF" w:rsidP="001513DF">
            <w:pPr>
              <w:spacing w:after="0" w:line="240" w:lineRule="auto"/>
              <w:jc w:val="center"/>
              <w:rPr>
                <w:rFonts w:ascii="Times New Roman" w:hAnsi="Times New Roman" w:cs="Times New Roman"/>
                <w:sz w:val="24"/>
                <w:szCs w:val="24"/>
              </w:rPr>
            </w:pPr>
            <w:r w:rsidRPr="001513DF">
              <w:rPr>
                <w:rFonts w:ascii="Times New Roman" w:hAnsi="Times New Roman" w:cs="Times New Roman"/>
                <w:sz w:val="24"/>
                <w:szCs w:val="24"/>
              </w:rPr>
              <w:t>Армян Светлана Витальевна</w:t>
            </w:r>
          </w:p>
          <w:p w14:paraId="72CB4FCA" w14:textId="77777777" w:rsidR="001513DF" w:rsidRPr="001513DF" w:rsidRDefault="003C1A52" w:rsidP="001513DF">
            <w:pPr>
              <w:spacing w:after="0" w:line="240" w:lineRule="auto"/>
              <w:jc w:val="center"/>
              <w:rPr>
                <w:rFonts w:ascii="Times New Roman" w:hAnsi="Times New Roman" w:cs="Times New Roman"/>
                <w:sz w:val="24"/>
                <w:szCs w:val="24"/>
              </w:rPr>
            </w:pPr>
            <w:hyperlink r:id="rId8" w:history="1">
              <w:r w:rsidR="001513DF" w:rsidRPr="001513DF">
                <w:rPr>
                  <w:rFonts w:ascii="Times New Roman" w:hAnsi="Times New Roman" w:cs="Times New Roman"/>
                  <w:color w:val="0563C1" w:themeColor="hyperlink"/>
                  <w:sz w:val="24"/>
                  <w:szCs w:val="24"/>
                  <w:u w:val="single"/>
                </w:rPr>
                <w:t>Svetlana.Armyan@russianpost.ru</w:t>
              </w:r>
            </w:hyperlink>
          </w:p>
          <w:p w14:paraId="7CC0F489" w14:textId="77777777" w:rsidR="001513DF" w:rsidRPr="001513DF" w:rsidRDefault="001513DF" w:rsidP="001513DF">
            <w:pPr>
              <w:spacing w:after="0" w:line="240" w:lineRule="auto"/>
              <w:jc w:val="center"/>
              <w:rPr>
                <w:rFonts w:ascii="Times New Roman" w:hAnsi="Times New Roman" w:cs="Times New Roman"/>
                <w:sz w:val="24"/>
                <w:szCs w:val="24"/>
              </w:rPr>
            </w:pPr>
            <w:r w:rsidRPr="001513DF">
              <w:rPr>
                <w:rFonts w:ascii="Times New Roman" w:hAnsi="Times New Roman" w:cs="Times New Roman"/>
                <w:sz w:val="24"/>
                <w:szCs w:val="24"/>
              </w:rPr>
              <w:t>89505000426</w:t>
            </w:r>
          </w:p>
        </w:tc>
      </w:tr>
    </w:tbl>
    <w:p w14:paraId="63F1027F" w14:textId="77777777" w:rsidR="001513DF" w:rsidRPr="001513DF" w:rsidRDefault="001513DF" w:rsidP="006E3E8F">
      <w:pPr>
        <w:widowControl w:val="0"/>
        <w:numPr>
          <w:ilvl w:val="5"/>
          <w:numId w:val="2"/>
        </w:numPr>
        <w:tabs>
          <w:tab w:val="left" w:pos="1276"/>
        </w:tabs>
        <w:autoSpaceDE w:val="0"/>
        <w:autoSpaceDN w:val="0"/>
        <w:adjustRightInd w:val="0"/>
        <w:spacing w:after="0" w:line="240" w:lineRule="auto"/>
        <w:ind w:left="2977" w:firstLine="709"/>
        <w:jc w:val="both"/>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Условия поставки</w:t>
      </w:r>
    </w:p>
    <w:p w14:paraId="2FF9A558"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Поставщик обязан уведомить Покупателя о дате и времени поставки Товара по указанной в договоре электронной почте или посредством факсимильного сообщения не позднее 5 (пяти) рабочих дней до момента его поставки.</w:t>
      </w:r>
    </w:p>
    <w:p w14:paraId="1748E754" w14:textId="77777777" w:rsidR="001513DF" w:rsidRPr="001513DF" w:rsidRDefault="001513DF" w:rsidP="006E3E8F">
      <w:pPr>
        <w:widowControl w:val="0"/>
        <w:numPr>
          <w:ilvl w:val="0"/>
          <w:numId w:val="11"/>
        </w:numPr>
        <w:autoSpaceDE w:val="0"/>
        <w:autoSpaceDN w:val="0"/>
        <w:adjustRightInd w:val="0"/>
        <w:spacing w:before="240" w:after="120" w:line="240" w:lineRule="auto"/>
        <w:ind w:left="1276" w:firstLine="426"/>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УСЛОВИЯ СДАЧИ И ПРИЕМКИ ТОВАРА</w:t>
      </w:r>
    </w:p>
    <w:p w14:paraId="62DF4A7E" w14:textId="77777777" w:rsidR="001513DF" w:rsidRPr="001513DF" w:rsidRDefault="001513DF" w:rsidP="006E3E8F">
      <w:pPr>
        <w:widowControl w:val="0"/>
        <w:numPr>
          <w:ilvl w:val="0"/>
          <w:numId w:val="3"/>
        </w:numPr>
        <w:tabs>
          <w:tab w:val="left" w:pos="1276"/>
        </w:tabs>
        <w:autoSpaceDE w:val="0"/>
        <w:autoSpaceDN w:val="0"/>
        <w:adjustRightInd w:val="0"/>
        <w:spacing w:after="0" w:line="240" w:lineRule="auto"/>
        <w:ind w:left="2410" w:firstLine="709"/>
        <w:rPr>
          <w:rFonts w:ascii="Times New Roman" w:eastAsia="Times New Roman" w:hAnsi="Times New Roman" w:cs="Times New Roman"/>
          <w:sz w:val="24"/>
          <w:szCs w:val="24"/>
          <w:lang w:eastAsia="ru-RU"/>
        </w:rPr>
      </w:pPr>
      <w:r w:rsidRPr="001513DF">
        <w:rPr>
          <w:rFonts w:ascii="Times New Roman" w:eastAsia="Times New Roman" w:hAnsi="Times New Roman" w:cs="Times New Roman"/>
          <w:b/>
          <w:sz w:val="24"/>
          <w:szCs w:val="24"/>
          <w:lang w:eastAsia="ru-RU"/>
        </w:rPr>
        <w:t>Порядок сдачи и приемки</w:t>
      </w:r>
    </w:p>
    <w:p w14:paraId="2B39C0D5"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Приемка Товара осуществляется Покупателем в течение 15 (пятнадцати) рабочих дней с момента получения Товара и документов, указанных в п.</w:t>
      </w:r>
      <w:r w:rsidRPr="001513DF">
        <w:rPr>
          <w:rFonts w:ascii="Times New Roman" w:eastAsia="Times New Roman" w:hAnsi="Times New Roman" w:cs="Times New Roman"/>
          <w:sz w:val="24"/>
          <w:szCs w:val="24"/>
          <w:lang w:val="en-US" w:eastAsia="ru-RU"/>
        </w:rPr>
        <w:t> </w:t>
      </w:r>
      <w:r w:rsidRPr="001513DF">
        <w:rPr>
          <w:rFonts w:ascii="Times New Roman" w:eastAsia="Times New Roman" w:hAnsi="Times New Roman" w:cs="Times New Roman"/>
          <w:sz w:val="24"/>
          <w:szCs w:val="24"/>
          <w:lang w:eastAsia="ru-RU"/>
        </w:rPr>
        <w:t>7.2 настоящего ТЗ.</w:t>
      </w:r>
      <w:r w:rsidRPr="001513DF" w:rsidDel="0043415A">
        <w:rPr>
          <w:rFonts w:ascii="Times New Roman" w:eastAsia="Times New Roman" w:hAnsi="Times New Roman" w:cs="Times New Roman"/>
          <w:sz w:val="24"/>
          <w:szCs w:val="24"/>
          <w:lang w:eastAsia="ru-RU"/>
        </w:rPr>
        <w:t xml:space="preserve"> </w:t>
      </w:r>
      <w:r w:rsidRPr="001513DF">
        <w:rPr>
          <w:rFonts w:ascii="Times New Roman" w:eastAsia="Times New Roman" w:hAnsi="Times New Roman" w:cs="Times New Roman"/>
          <w:sz w:val="24"/>
          <w:szCs w:val="24"/>
          <w:lang w:eastAsia="ru-RU"/>
        </w:rPr>
        <w:t xml:space="preserve">При приёмке Товара Покупатель вправе провести проверку качества Товара (всей партии Товара целиком, либо любой её части) для подтверждения его соответствия требованиям настоящего ТЗ, как самостоятельно, так и с привлечением экспертов из уполномоченных сторонних организаций. При проведении самостоятельной проверки, Покупатель принимает решение о соответствии Товара требованиям настоящего ТЗ, основываясь на Методике, содержащейся в приложении № 1 к настоящему ТЗ. Если по итогам проверки Товар (партия Товара целиком, либо её часть) признан не соответствующим требованиям ТЗ, Покупатель имеет право не принять Товар, признанный несоответствующим требованиям ТЗ, а Поставщик должен произвести его замену на Товар, соответствующий требованиям ТЗ, в срок, указанный Покупателем, без каких-либо дополнительных затрат со стороны Покупателя. При этом Товар, подлежащий замене, не считается поставленным. </w:t>
      </w:r>
    </w:p>
    <w:p w14:paraId="61A764EC"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Проведение проверки является правом, а не обязанностью Покупателя. Покупатель вправе принять решение о несоответствии партии Товара требованиям ТЗ в ходе эксплуатации Товара, основываясь на показаниях счётчиков печатающей техники, качества отпечатков, сделанных с использованием Товара, и заключений о выходе из строя печатающей техники Покупателя по вине некачественного Товара, сделанное компанией, обслуживающей печатающую технику Покупателя.</w:t>
      </w:r>
    </w:p>
    <w:p w14:paraId="6DD79EC1"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lastRenderedPageBreak/>
        <w:t>Покупатель вправе провести проверку по Методике, указанной в приложении № 1 к ТЗ, любого из артикулов (кодов) поставленного Товара в любое время действия договора, при этом результаты проверки распространяются на весь неиспользованный Покупателем Товар данного артикула (кода). Партия Товара или её часть, признанная по итогам такой проверки несоответствующей требованиям ТЗ, подлежит замене. Поставщик обязан произвести его замену на Товар, соответствующий требованиям ТЗ, в соответствии с требованиями п. 3.6 настоящего ТЗ. В этом случае замене также подлежит и то количество Товара, которое было использовано для тестирования.</w:t>
      </w:r>
    </w:p>
    <w:p w14:paraId="03F236F9" w14:textId="77777777" w:rsidR="001513DF" w:rsidRPr="001513DF" w:rsidRDefault="001513DF" w:rsidP="001513DF">
      <w:pPr>
        <w:widowControl w:val="0"/>
        <w:numPr>
          <w:ilvl w:val="0"/>
          <w:numId w:val="3"/>
        </w:numPr>
        <w:tabs>
          <w:tab w:val="left" w:pos="1276"/>
        </w:tabs>
        <w:autoSpaceDE w:val="0"/>
        <w:autoSpaceDN w:val="0"/>
        <w:adjustRightInd w:val="0"/>
        <w:spacing w:after="0" w:line="240" w:lineRule="auto"/>
        <w:ind w:left="4111" w:hanging="351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b/>
          <w:sz w:val="24"/>
          <w:szCs w:val="24"/>
          <w:lang w:eastAsia="ru-RU"/>
        </w:rPr>
        <w:t>Требования по передаче заказчику технических и иных документов при поставке товаров</w:t>
      </w:r>
    </w:p>
    <w:p w14:paraId="7E338E73"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Поставщик поставляет Товар с оформленными сопроводительными документами:</w:t>
      </w:r>
    </w:p>
    <w:p w14:paraId="1AECC120"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товарной накладной формы ТОРГ-12/УПД;</w:t>
      </w:r>
    </w:p>
    <w:p w14:paraId="07B9991B"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-товарно-транспортные накладные (транспортные накладные либо железнодорожные накладные, если поставка осуществляется железнодорожным транспортом) (в 1-ом экземпляре);</w:t>
      </w:r>
    </w:p>
    <w:p w14:paraId="7633684A" w14:textId="77777777" w:rsidR="001513DF" w:rsidRPr="001513DF" w:rsidRDefault="001513DF" w:rsidP="001513DF">
      <w:pPr>
        <w:widowControl w:val="0"/>
        <w:numPr>
          <w:ilvl w:val="0"/>
          <w:numId w:val="11"/>
        </w:numPr>
        <w:autoSpaceDE w:val="0"/>
        <w:autoSpaceDN w:val="0"/>
        <w:adjustRightInd w:val="0"/>
        <w:spacing w:before="240" w:after="120" w:line="240" w:lineRule="auto"/>
        <w:ind w:firstLine="284"/>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ТРЕБОВАНИЯ К ТРАНСПОРТИРОВКЕ</w:t>
      </w:r>
    </w:p>
    <w:p w14:paraId="2D34C3AA"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Транспортировка, погрузка и выгрузка Товара должны обеспечивать полную его сохранность, в том числе характеристики, и не нарушать его соответствие требованиям настоящего ТЗ.</w:t>
      </w:r>
    </w:p>
    <w:p w14:paraId="5C431012" w14:textId="77777777" w:rsidR="001513DF" w:rsidRPr="001513DF" w:rsidRDefault="001513DF" w:rsidP="001513DF">
      <w:pPr>
        <w:widowControl w:val="0"/>
        <w:numPr>
          <w:ilvl w:val="0"/>
          <w:numId w:val="11"/>
        </w:numPr>
        <w:autoSpaceDE w:val="0"/>
        <w:autoSpaceDN w:val="0"/>
        <w:adjustRightInd w:val="0"/>
        <w:spacing w:before="240" w:after="120" w:line="240" w:lineRule="auto"/>
        <w:ind w:firstLine="426"/>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ТРЕБОВАНИЯ К ХРАНЕНИЮ</w:t>
      </w:r>
    </w:p>
    <w:p w14:paraId="13CC6F0A"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Хранение Товара должно обеспечивать сохранность его характеристик и не нарушать его соответствие требованиям настоящего ТЗ.</w:t>
      </w:r>
    </w:p>
    <w:p w14:paraId="24CC86B6" w14:textId="77777777" w:rsidR="001513DF" w:rsidRPr="001513DF" w:rsidRDefault="001513DF" w:rsidP="001513DF">
      <w:pPr>
        <w:widowControl w:val="0"/>
        <w:numPr>
          <w:ilvl w:val="0"/>
          <w:numId w:val="11"/>
        </w:numPr>
        <w:autoSpaceDE w:val="0"/>
        <w:autoSpaceDN w:val="0"/>
        <w:adjustRightInd w:val="0"/>
        <w:spacing w:before="240" w:after="120" w:line="240" w:lineRule="auto"/>
        <w:ind w:firstLine="284"/>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ТРЕБОВАНИЯ К ОБСЛУЖИВАНИЮ</w:t>
      </w:r>
    </w:p>
    <w:p w14:paraId="5558B0CF"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Не установлены.</w:t>
      </w:r>
    </w:p>
    <w:p w14:paraId="4683D3FC" w14:textId="77777777" w:rsidR="001513DF" w:rsidRPr="001513DF" w:rsidRDefault="001513DF" w:rsidP="001513DF">
      <w:pPr>
        <w:widowControl w:val="0"/>
        <w:numPr>
          <w:ilvl w:val="0"/>
          <w:numId w:val="11"/>
        </w:numPr>
        <w:autoSpaceDE w:val="0"/>
        <w:autoSpaceDN w:val="0"/>
        <w:adjustRightInd w:val="0"/>
        <w:spacing w:before="240" w:after="120" w:line="240" w:lineRule="auto"/>
        <w:ind w:firstLine="284"/>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ЭКОЛОГИЧЕСКИЕ ТРЕБОВАНИЯ</w:t>
      </w:r>
    </w:p>
    <w:p w14:paraId="4A683BC5" w14:textId="77777777" w:rsidR="001513DF" w:rsidRPr="001513DF" w:rsidRDefault="001513DF" w:rsidP="001513D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Не установлены.</w:t>
      </w:r>
    </w:p>
    <w:p w14:paraId="1BC9CA83" w14:textId="77777777" w:rsidR="001513DF" w:rsidRPr="001513DF" w:rsidRDefault="001513DF" w:rsidP="001513DF">
      <w:pPr>
        <w:widowControl w:val="0"/>
        <w:numPr>
          <w:ilvl w:val="0"/>
          <w:numId w:val="11"/>
        </w:numPr>
        <w:autoSpaceDE w:val="0"/>
        <w:autoSpaceDN w:val="0"/>
        <w:adjustRightInd w:val="0"/>
        <w:spacing w:before="240" w:after="120" w:line="240" w:lineRule="auto"/>
        <w:ind w:firstLine="284"/>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ТРЕБОВАНИЯ К БЕЗОПАСНОСТИ</w:t>
      </w:r>
    </w:p>
    <w:p w14:paraId="276AC42E"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Товар должен удовлетворять общим требованиям безопасности, указанным в п. 3.5 настоящего ТЗ. </w:t>
      </w:r>
    </w:p>
    <w:p w14:paraId="45F4E237"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Товар не должен содержать и выделять при хранении и эксплуатации токсичных и агрессивных веществ.</w:t>
      </w:r>
    </w:p>
    <w:p w14:paraId="5E973916"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Товар должен быть безопасным для жизни, здоровья человека и окружающей среды при обычных условиях его использования, хранения и транспортировки.</w:t>
      </w:r>
    </w:p>
    <w:p w14:paraId="6A75EA6A" w14:textId="77777777" w:rsidR="001513DF" w:rsidRPr="001513DF" w:rsidRDefault="001513DF" w:rsidP="006E3E8F">
      <w:pPr>
        <w:widowControl w:val="0"/>
        <w:numPr>
          <w:ilvl w:val="0"/>
          <w:numId w:val="11"/>
        </w:numPr>
        <w:autoSpaceDE w:val="0"/>
        <w:autoSpaceDN w:val="0"/>
        <w:adjustRightInd w:val="0"/>
        <w:spacing w:before="240" w:after="120" w:line="240" w:lineRule="auto"/>
        <w:ind w:left="2268" w:firstLine="426"/>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ДОПОЛНИТЕЛЬНЫЕ (ИНЫЕ) ТРЕБОВАНИЯ</w:t>
      </w:r>
    </w:p>
    <w:p w14:paraId="48AED427" w14:textId="77777777" w:rsidR="001513DF" w:rsidRPr="001513DF" w:rsidRDefault="001513DF" w:rsidP="001513D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Не установлены.</w:t>
      </w:r>
    </w:p>
    <w:p w14:paraId="760DA85E" w14:textId="77777777" w:rsidR="001513DF" w:rsidRPr="001513DF" w:rsidRDefault="001513DF" w:rsidP="001513DF">
      <w:pPr>
        <w:widowControl w:val="0"/>
        <w:numPr>
          <w:ilvl w:val="0"/>
          <w:numId w:val="11"/>
        </w:numPr>
        <w:autoSpaceDE w:val="0"/>
        <w:autoSpaceDN w:val="0"/>
        <w:adjustRightInd w:val="0"/>
        <w:spacing w:before="240" w:after="120" w:line="240" w:lineRule="auto"/>
        <w:ind w:firstLine="284"/>
        <w:jc w:val="center"/>
        <w:rPr>
          <w:rFonts w:ascii="Times New Roman" w:eastAsia="Times New Roman" w:hAnsi="Times New Roman" w:cs="Times New Roman"/>
          <w:b/>
          <w:sz w:val="24"/>
          <w:szCs w:val="24"/>
          <w:lang w:eastAsia="ru-RU"/>
        </w:rPr>
      </w:pPr>
      <w:r w:rsidRPr="001513DF">
        <w:rPr>
          <w:rFonts w:ascii="Times New Roman" w:eastAsia="Times New Roman" w:hAnsi="Times New Roman" w:cs="Times New Roman"/>
          <w:b/>
          <w:sz w:val="24"/>
          <w:szCs w:val="24"/>
          <w:lang w:eastAsia="ru-RU"/>
        </w:rPr>
        <w:t>ПЕРЕЧЕНЬ ПРИЛОЖЕНИЙ</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6237"/>
        <w:gridCol w:w="1843"/>
      </w:tblGrid>
      <w:tr w:rsidR="001513DF" w:rsidRPr="001513DF" w14:paraId="40A7972C" w14:textId="77777777" w:rsidTr="00716924">
        <w:tc>
          <w:tcPr>
            <w:tcW w:w="992" w:type="dxa"/>
            <w:vAlign w:val="center"/>
          </w:tcPr>
          <w:p w14:paraId="050113F1"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Номер приложения</w:t>
            </w:r>
          </w:p>
        </w:tc>
        <w:tc>
          <w:tcPr>
            <w:tcW w:w="6237" w:type="dxa"/>
            <w:vAlign w:val="center"/>
          </w:tcPr>
          <w:p w14:paraId="1566A659" w14:textId="77777777" w:rsidR="001513DF" w:rsidRPr="001513DF" w:rsidRDefault="001513DF" w:rsidP="001513D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Наименование приложения</w:t>
            </w:r>
          </w:p>
        </w:tc>
        <w:tc>
          <w:tcPr>
            <w:tcW w:w="1843" w:type="dxa"/>
            <w:vAlign w:val="center"/>
          </w:tcPr>
          <w:p w14:paraId="1E0854BD"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Номер страницы</w:t>
            </w:r>
          </w:p>
        </w:tc>
      </w:tr>
      <w:tr w:rsidR="001513DF" w:rsidRPr="001513DF" w14:paraId="70E56C6C" w14:textId="77777777" w:rsidTr="00716924">
        <w:tc>
          <w:tcPr>
            <w:tcW w:w="992" w:type="dxa"/>
            <w:vAlign w:val="center"/>
          </w:tcPr>
          <w:p w14:paraId="785F5BE2"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1.</w:t>
            </w:r>
          </w:p>
        </w:tc>
        <w:tc>
          <w:tcPr>
            <w:tcW w:w="6237" w:type="dxa"/>
            <w:vAlign w:val="center"/>
          </w:tcPr>
          <w:p w14:paraId="7D54D254" w14:textId="77777777" w:rsidR="001513DF" w:rsidRPr="001513DF" w:rsidRDefault="001513DF" w:rsidP="00151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 xml:space="preserve">Методика тестирования Товара на соответствие требованиям Технического задания </w:t>
            </w:r>
          </w:p>
        </w:tc>
        <w:tc>
          <w:tcPr>
            <w:tcW w:w="1843" w:type="dxa"/>
            <w:vAlign w:val="center"/>
          </w:tcPr>
          <w:p w14:paraId="3A15C9A4" w14:textId="77777777" w:rsidR="001513DF" w:rsidRPr="001513DF" w:rsidRDefault="001513DF" w:rsidP="001513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11</w:t>
            </w:r>
          </w:p>
        </w:tc>
      </w:tr>
    </w:tbl>
    <w:p w14:paraId="2C7D4EE4" w14:textId="77777777" w:rsidR="006E3E8F" w:rsidRDefault="006E3E8F" w:rsidP="001513DF">
      <w:pPr>
        <w:spacing w:after="0" w:line="240" w:lineRule="auto"/>
        <w:ind w:left="6379"/>
        <w:rPr>
          <w:rFonts w:ascii="Times New Roman" w:eastAsia="Times New Roman" w:hAnsi="Times New Roman" w:cs="Times New Roman"/>
          <w:sz w:val="24"/>
          <w:szCs w:val="24"/>
          <w:lang w:eastAsia="ru-RU"/>
        </w:rPr>
      </w:pPr>
    </w:p>
    <w:p w14:paraId="5E484AC8" w14:textId="77777777" w:rsidR="006E3E8F" w:rsidRDefault="006E3E8F" w:rsidP="001513DF">
      <w:pPr>
        <w:spacing w:after="0" w:line="240" w:lineRule="auto"/>
        <w:ind w:left="6379"/>
        <w:rPr>
          <w:rFonts w:ascii="Times New Roman" w:eastAsia="Times New Roman" w:hAnsi="Times New Roman" w:cs="Times New Roman"/>
          <w:sz w:val="24"/>
          <w:szCs w:val="24"/>
          <w:lang w:eastAsia="ru-RU"/>
        </w:rPr>
      </w:pPr>
    </w:p>
    <w:p w14:paraId="1669BF36" w14:textId="77777777" w:rsidR="006E3E8F" w:rsidRDefault="006E3E8F" w:rsidP="001513DF">
      <w:pPr>
        <w:spacing w:after="0" w:line="240" w:lineRule="auto"/>
        <w:ind w:left="6379"/>
        <w:rPr>
          <w:rFonts w:ascii="Times New Roman" w:eastAsia="Times New Roman" w:hAnsi="Times New Roman" w:cs="Times New Roman"/>
          <w:sz w:val="24"/>
          <w:szCs w:val="24"/>
          <w:lang w:eastAsia="ru-RU"/>
        </w:rPr>
      </w:pPr>
    </w:p>
    <w:p w14:paraId="71D94B50" w14:textId="77777777" w:rsidR="001513DF" w:rsidRPr="001513DF" w:rsidRDefault="001513DF" w:rsidP="001513DF">
      <w:pPr>
        <w:spacing w:after="0" w:line="240" w:lineRule="auto"/>
        <w:ind w:left="6379"/>
        <w:rPr>
          <w:rFonts w:ascii="Times New Roman" w:eastAsia="Times New Roman" w:hAnsi="Times New Roman" w:cs="Times New Roman"/>
          <w:sz w:val="24"/>
          <w:szCs w:val="24"/>
          <w:lang w:eastAsia="ru-RU"/>
        </w:rPr>
      </w:pPr>
      <w:r w:rsidRPr="001513DF">
        <w:rPr>
          <w:rFonts w:ascii="Times New Roman" w:eastAsia="Times New Roman" w:hAnsi="Times New Roman" w:cs="Times New Roman"/>
          <w:sz w:val="24"/>
          <w:szCs w:val="24"/>
          <w:lang w:eastAsia="ru-RU"/>
        </w:rPr>
        <w:t>Приложение № 1 к ТЗ</w:t>
      </w:r>
    </w:p>
    <w:p w14:paraId="382B2DF4" w14:textId="77777777" w:rsidR="001513DF" w:rsidRPr="001513DF" w:rsidRDefault="001513DF" w:rsidP="001513DF">
      <w:pPr>
        <w:jc w:val="right"/>
        <w:rPr>
          <w:rFonts w:ascii="Times New Roman" w:hAnsi="Times New Roman" w:cs="Times New Roman"/>
          <w:sz w:val="24"/>
          <w:szCs w:val="24"/>
        </w:rPr>
      </w:pPr>
    </w:p>
    <w:p w14:paraId="6B8EC713" w14:textId="77777777" w:rsidR="001513DF" w:rsidRPr="001513DF" w:rsidRDefault="001513DF" w:rsidP="001513DF">
      <w:pPr>
        <w:spacing w:after="0" w:line="240" w:lineRule="auto"/>
        <w:jc w:val="center"/>
        <w:rPr>
          <w:rFonts w:ascii="Times New Roman" w:hAnsi="Times New Roman" w:cs="Times New Roman"/>
          <w:b/>
          <w:sz w:val="24"/>
          <w:szCs w:val="24"/>
        </w:rPr>
      </w:pPr>
      <w:r w:rsidRPr="001513DF">
        <w:rPr>
          <w:rFonts w:ascii="Times New Roman" w:hAnsi="Times New Roman" w:cs="Times New Roman"/>
          <w:b/>
          <w:sz w:val="24"/>
          <w:szCs w:val="24"/>
        </w:rPr>
        <w:t xml:space="preserve">МЕТОДИКА </w:t>
      </w:r>
    </w:p>
    <w:p w14:paraId="5F781125" w14:textId="77777777" w:rsidR="001513DF" w:rsidRPr="001513DF" w:rsidRDefault="001513DF" w:rsidP="001513DF">
      <w:pPr>
        <w:spacing w:after="0" w:line="240" w:lineRule="auto"/>
        <w:jc w:val="center"/>
        <w:rPr>
          <w:rFonts w:ascii="Times New Roman" w:hAnsi="Times New Roman" w:cs="Times New Roman"/>
          <w:b/>
          <w:sz w:val="24"/>
          <w:szCs w:val="24"/>
        </w:rPr>
      </w:pPr>
      <w:r w:rsidRPr="001513DF">
        <w:rPr>
          <w:rFonts w:ascii="Times New Roman" w:hAnsi="Times New Roman" w:cs="Times New Roman"/>
          <w:b/>
          <w:sz w:val="24"/>
          <w:szCs w:val="24"/>
        </w:rPr>
        <w:t>проверки Товара на соответствие требованиям</w:t>
      </w:r>
    </w:p>
    <w:p w14:paraId="1C36B25A" w14:textId="77777777" w:rsidR="001513DF" w:rsidRPr="001513DF" w:rsidRDefault="001513DF" w:rsidP="001513DF">
      <w:pPr>
        <w:spacing w:after="0" w:line="240" w:lineRule="auto"/>
        <w:jc w:val="center"/>
        <w:rPr>
          <w:rFonts w:ascii="Times New Roman" w:hAnsi="Times New Roman" w:cs="Times New Roman"/>
          <w:b/>
          <w:sz w:val="24"/>
          <w:szCs w:val="24"/>
        </w:rPr>
      </w:pPr>
      <w:r w:rsidRPr="001513DF">
        <w:rPr>
          <w:rFonts w:ascii="Times New Roman" w:hAnsi="Times New Roman" w:cs="Times New Roman"/>
          <w:b/>
          <w:sz w:val="24"/>
          <w:szCs w:val="24"/>
        </w:rPr>
        <w:t xml:space="preserve"> Технического задания</w:t>
      </w:r>
    </w:p>
    <w:p w14:paraId="7964EE79" w14:textId="77777777" w:rsidR="001513DF" w:rsidRPr="001513DF" w:rsidRDefault="001513DF" w:rsidP="001513DF">
      <w:pPr>
        <w:spacing w:after="0" w:line="240" w:lineRule="auto"/>
        <w:jc w:val="both"/>
        <w:rPr>
          <w:rFonts w:ascii="Times New Roman" w:hAnsi="Times New Roman" w:cs="Times New Roman"/>
          <w:sz w:val="24"/>
          <w:szCs w:val="24"/>
        </w:rPr>
      </w:pPr>
    </w:p>
    <w:p w14:paraId="301D989C" w14:textId="77777777" w:rsidR="001513DF" w:rsidRPr="001513DF" w:rsidRDefault="001513DF" w:rsidP="001513DF">
      <w:pPr>
        <w:spacing w:after="0" w:line="240" w:lineRule="auto"/>
        <w:jc w:val="both"/>
        <w:rPr>
          <w:rFonts w:ascii="Times New Roman" w:hAnsi="Times New Roman" w:cs="Times New Roman"/>
          <w:b/>
          <w:sz w:val="24"/>
          <w:szCs w:val="24"/>
        </w:rPr>
      </w:pPr>
      <w:r w:rsidRPr="001513DF">
        <w:rPr>
          <w:rFonts w:ascii="Times New Roman" w:hAnsi="Times New Roman" w:cs="Times New Roman"/>
          <w:sz w:val="24"/>
          <w:szCs w:val="24"/>
        </w:rPr>
        <w:tab/>
      </w:r>
      <w:r w:rsidRPr="001513DF">
        <w:rPr>
          <w:rFonts w:ascii="Times New Roman" w:hAnsi="Times New Roman" w:cs="Times New Roman"/>
          <w:b/>
          <w:sz w:val="24"/>
          <w:szCs w:val="24"/>
        </w:rPr>
        <w:t>Общий порядок осуществления проверки Товара на соответствие требованиям ТЗ:</w:t>
      </w:r>
    </w:p>
    <w:p w14:paraId="7A746DDD" w14:textId="77777777" w:rsidR="001513DF" w:rsidRPr="001513DF" w:rsidRDefault="001513DF" w:rsidP="00436991">
      <w:pPr>
        <w:numPr>
          <w:ilvl w:val="0"/>
          <w:numId w:val="13"/>
        </w:numPr>
        <w:tabs>
          <w:tab w:val="left" w:pos="567"/>
        </w:tabs>
        <w:ind w:left="0"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Проверка партии Товара одной модели производится путём визуального осмотра и последующего тестирования от 1 (одной) до 3 (трёх) единиц Товара (по усмотрению Покупателя), произвольно выбранных из этой партии. При проверке производится видеофиксация всех этапов осмотра и тестирования, при этом при тестировании ресурса Товара допускается перерыв в видеофиксации после распечатки первых страниц и до появления признаков выработки ресурса Товара или до снижения качества печати до неприемлемого уровня.</w:t>
      </w:r>
    </w:p>
    <w:p w14:paraId="5FA7A547" w14:textId="77777777" w:rsidR="001513DF" w:rsidRPr="001513DF" w:rsidRDefault="001513DF" w:rsidP="00436991">
      <w:pPr>
        <w:numPr>
          <w:ilvl w:val="0"/>
          <w:numId w:val="13"/>
        </w:numPr>
        <w:tabs>
          <w:tab w:val="left" w:pos="567"/>
        </w:tabs>
        <w:ind w:left="0"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 xml:space="preserve">При визуальном осмотре выбранных единиц Товара проверяется соответствие Товара следующим требованиям ТЗ: </w:t>
      </w:r>
    </w:p>
    <w:p w14:paraId="3D7C8782" w14:textId="77777777" w:rsidR="001513DF" w:rsidRPr="001513DF" w:rsidRDefault="001513DF" w:rsidP="00436991">
      <w:pPr>
        <w:numPr>
          <w:ilvl w:val="0"/>
          <w:numId w:val="14"/>
        </w:numPr>
        <w:tabs>
          <w:tab w:val="left" w:pos="567"/>
        </w:tabs>
        <w:ind w:left="0"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Товар должен быть поставлен в заводской упаковке (коробке);</w:t>
      </w:r>
    </w:p>
    <w:p w14:paraId="6D676396" w14:textId="77777777" w:rsidR="001513DF" w:rsidRPr="001513DF" w:rsidRDefault="001513DF" w:rsidP="00436991">
      <w:pPr>
        <w:numPr>
          <w:ilvl w:val="0"/>
          <w:numId w:val="14"/>
        </w:numPr>
        <w:tabs>
          <w:tab w:val="left" w:pos="567"/>
        </w:tabs>
        <w:ind w:left="0"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на заводскую упаковку каждой единицы Товара должна быть нанесена информация, содержащая следующие данные: товарный знак (при наличии) и/или наименование производителя; наименование печатающей техники, в котором может быть использован Товар; наименование, тип и артикул (код) Товара; дата изготовления (или срок годности/использования) (если это предусмотрено производителем) в соответствии с п. 4. ТЗ;</w:t>
      </w:r>
    </w:p>
    <w:p w14:paraId="326457C5"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 xml:space="preserve">упаковка Товара не должна иметь повреждений и деформаций </w:t>
      </w:r>
      <w:r w:rsidRPr="001513DF">
        <w:rPr>
          <w:rFonts w:ascii="Times New Roman" w:hAnsi="Times New Roman" w:cs="Times New Roman"/>
          <w:sz w:val="24"/>
          <w:szCs w:val="24"/>
        </w:rPr>
        <w:br/>
        <w:t>в соответствии с п. 5. ТЗ;</w:t>
      </w:r>
    </w:p>
    <w:p w14:paraId="4E87F828"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внутри коробки Товар должен быть упакован в электростатический пакет, предохраняющий Товар от воздействия влаги и света, с использованием амортизационных прокладок (вставка из папье-маше, надувная защитная упаковка, и т.п.) в соответствии с п. 5. ТЗ;</w:t>
      </w:r>
    </w:p>
    <w:p w14:paraId="5147FD55"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упаковка Товара обеспечивает сохранность Товара и его качества при выполнении погрузо-разгрузочных работ, транспортировке и хранении, необходимую защиту от внешних факторов в соответствии с п. 5. ТЗ;</w:t>
      </w:r>
    </w:p>
    <w:p w14:paraId="51CE87CF"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при вскрытии электростатического пакета на Товаре не должно быть следов воздействия влаги и пыли в соответствии с п. 5. ТЗ;</w:t>
      </w:r>
    </w:p>
    <w:p w14:paraId="7B3CF98C"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изнутри упаковка не должна содержать просыпанного тонера, пыли и инородных предметов в соответствии с п. 5. ТЗ;</w:t>
      </w:r>
    </w:p>
    <w:p w14:paraId="6D3E5888"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на корпусе Товара должны присутствовать: товарный знак (при наличии) и/или наименование производителя, артикул (код) Товара. Артикул (код) Товара, указанный на корпусе Товара, должен соответствовать артикулу (коду) на заводской упаковке Товара в соответствии с п. 4. ТЗ;</w:t>
      </w:r>
    </w:p>
    <w:p w14:paraId="0BD7502C"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на Товаре, включая его отдельные детали, компоненты и составные части, должны отсутствовать следы использования в соответствии с п. 3.1. ТЗ;</w:t>
      </w:r>
    </w:p>
    <w:p w14:paraId="5E2B57B6"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eastAsia="Times New Roman" w:hAnsi="Times New Roman" w:cs="Times New Roman"/>
          <w:sz w:val="24"/>
          <w:szCs w:val="24"/>
          <w:lang w:eastAsia="ru-RU"/>
        </w:rPr>
        <w:t>корпус Товара не должен иметь повреждений, царапин, сколов и следов вскрытия и/или использования</w:t>
      </w:r>
      <w:r w:rsidRPr="001513DF">
        <w:rPr>
          <w:rFonts w:ascii="Times New Roman" w:hAnsi="Times New Roman" w:cs="Times New Roman"/>
          <w:sz w:val="24"/>
          <w:szCs w:val="24"/>
        </w:rPr>
        <w:t xml:space="preserve"> в соответствии с п. 3.3.6. ТЗ;</w:t>
      </w:r>
    </w:p>
    <w:p w14:paraId="3FD0D601"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фотовал Товара при повороте должен иметь ровное глянцевое покрытие без царапин, полос и следов тонера в соответствии с п. 3.3.6. ТЗ;</w:t>
      </w:r>
    </w:p>
    <w:p w14:paraId="49AECBFD"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lastRenderedPageBreak/>
        <w:t>чека с запорной лентой в Товаре (в случаях, если она предусмотрена в Оригинальном расходном материале для печатающей техники, для которой предназначен Товар) должна составлять единое целое с боковиной корпуса Товара и иметь одну консистенцию пластика с корпусом Товара (в т.ч. не должна быть подклеена к корпусу) (п. 3.3.6. ТЗ);</w:t>
      </w:r>
    </w:p>
    <w:p w14:paraId="51D48AC4"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детали и сборочные единицы в Товаре должны быть закреплены прочно, без перекосов в соответствии с п. 3.3.6. ТЗ;</w:t>
      </w:r>
    </w:p>
    <w:p w14:paraId="61DC6395"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самонарезающие винты и детали, имеющие резьбу, не должны иметь повреждений, должны быть закручены без разрушения посадочного места в соответствии с п. 3.3.6. ТЗ;</w:t>
      </w:r>
    </w:p>
    <w:p w14:paraId="5EE537EC"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пластмассовые элементы и металлические детали Товара не должны иметь трещин, вздутий, царапин, вмятин и других дефектов, способных препятствовать нормальной работе Товара в соответствии с п. 3.3.6. ТЗ;</w:t>
      </w:r>
    </w:p>
    <w:p w14:paraId="1A9F4F0C"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подвижные элементы Товара (шторки, заслонки) должны легко перемещаться без перекосов и заеданий в соответствии с п. 3.3.6. ТЗ);</w:t>
      </w:r>
    </w:p>
    <w:p w14:paraId="6CA851EE"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контакты электрических цепей в Товаре не должны быть деформированы, на их поверхностях не должно быть загрязнений, коррозии и дефектов покрытия в соответствии с п. 3.3.6. ТЗ;</w:t>
      </w:r>
    </w:p>
    <w:p w14:paraId="105BF7BF"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качество Товара должно обеспечивать не высыпание из него тонера, в т.ч. при встряхивании в соответствии с п. 3.3.5. ТЗ;</w:t>
      </w:r>
    </w:p>
    <w:p w14:paraId="333C1D99" w14:textId="77777777" w:rsidR="001513DF" w:rsidRPr="001513DF" w:rsidRDefault="001513DF" w:rsidP="006E3E8F">
      <w:pPr>
        <w:numPr>
          <w:ilvl w:val="0"/>
          <w:numId w:val="14"/>
        </w:numPr>
        <w:tabs>
          <w:tab w:val="left" w:pos="567"/>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электронный чип в Товаре (если он предусмотрен конструкцией печатающей техники, для которой предназначен Товар) должны быть надёжно зафиксирован на корпусе Товара в соответствии с п. 3.3.4. ТЗ.</w:t>
      </w:r>
    </w:p>
    <w:p w14:paraId="24484DCD"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 xml:space="preserve">Если в ходе визуального осмотра обнаружено единичное несоответствие выбранных единиц Товара вышеуказанным требованиям ТЗ, то производится новая выборка от 1 (одной) до 3 (трёх) единиц Товара, и визуальный осмотр повторяется. В случае обнаружения 3 (трёх) единиц Товара, не соответствующих требованиям ТЗ, последующее тестирование данной модели Товара не производится, а вся партия Товара этой модели признаётся не соответствующей требованиям ТЗ и подлежит замене. </w:t>
      </w:r>
    </w:p>
    <w:p w14:paraId="04DD7570" w14:textId="77777777" w:rsidR="001513DF" w:rsidRPr="001513DF" w:rsidRDefault="001513DF" w:rsidP="006E3E8F">
      <w:pPr>
        <w:numPr>
          <w:ilvl w:val="0"/>
          <w:numId w:val="13"/>
        </w:numPr>
        <w:tabs>
          <w:tab w:val="left" w:pos="993"/>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 xml:space="preserve"> После визуального осмотра производится тестирование Товара на соответствие следующим требованиям ТЗ:</w:t>
      </w:r>
    </w:p>
    <w:p w14:paraId="3EEEF37F" w14:textId="77777777" w:rsidR="001513DF" w:rsidRPr="001513DF" w:rsidRDefault="001513DF" w:rsidP="006E3E8F">
      <w:pPr>
        <w:numPr>
          <w:ilvl w:val="0"/>
          <w:numId w:val="14"/>
        </w:numPr>
        <w:tabs>
          <w:tab w:val="left" w:pos="993"/>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Товар должен иметь конструкцию и установочные размеры, позволяющие устанавливать и использовать его в модели печатающей техники, для которой он предназначен в соответствии с п. 3.3.2. ТЗ;</w:t>
      </w:r>
    </w:p>
    <w:p w14:paraId="7000369C" w14:textId="77777777" w:rsidR="001513DF" w:rsidRPr="001513DF" w:rsidRDefault="001513DF" w:rsidP="006E3E8F">
      <w:pPr>
        <w:numPr>
          <w:ilvl w:val="0"/>
          <w:numId w:val="14"/>
        </w:numPr>
        <w:tabs>
          <w:tab w:val="left" w:pos="993"/>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Товар должен правильно определяться печатающей техникой, для которой он предназначен, при использовании Товара в печатной технике Покупателя программно-аппаратные средства управления ею должны корректно отображать информацию о состоянии Товара (если предусмотрено функционалом печатающего устройства): процент оставшегося тонера, состояние близкого окончания тонера, количество напечатанных страниц. Электронные чипы в Товаре (если такие предусмотрены конструкцией печатающей техники, для которой предназначен Товар) должны обеспечивать полную функциональную совместимость с этой печатающей техникой, должны быть надёжно зафиксированы на корпусе Товара. После установки Товара не должно выдаваться сообщений о проблемах с Товаром (в т.ч. требований заменить Товар, сообщений об ошибках, преждевременных сообщений об окончании тонера в Товаре и т.п.) в соответствии с п. 3.3.4. ТЗ;</w:t>
      </w:r>
    </w:p>
    <w:p w14:paraId="533BF8F4" w14:textId="77777777" w:rsidR="001513DF" w:rsidRPr="001513DF" w:rsidRDefault="001513DF" w:rsidP="006E3E8F">
      <w:pPr>
        <w:numPr>
          <w:ilvl w:val="0"/>
          <w:numId w:val="14"/>
        </w:numPr>
        <w:tabs>
          <w:tab w:val="left" w:pos="993"/>
        </w:tabs>
        <w:ind w:left="0" w:firstLine="0"/>
        <w:contextualSpacing/>
        <w:jc w:val="both"/>
        <w:rPr>
          <w:rFonts w:ascii="Times New Roman" w:hAnsi="Times New Roman" w:cs="Times New Roman"/>
          <w:sz w:val="24"/>
          <w:szCs w:val="24"/>
        </w:rPr>
      </w:pPr>
      <w:r w:rsidRPr="001513DF">
        <w:rPr>
          <w:rFonts w:ascii="Times New Roman" w:eastAsia="Times New Roman" w:hAnsi="Times New Roman" w:cs="Times New Roman"/>
          <w:sz w:val="24"/>
          <w:szCs w:val="24"/>
          <w:lang w:eastAsia="ru-RU"/>
        </w:rPr>
        <w:t>процесс печати с использованием Товара должен быть без стуков, скрипов и прочих посторонних шумов, нехарактерных посторонних запахов, отсутствующих при использовании Оригинальных расходных материалов</w:t>
      </w:r>
      <w:r w:rsidRPr="001513DF">
        <w:rPr>
          <w:rFonts w:ascii="Times New Roman" w:hAnsi="Times New Roman" w:cs="Times New Roman"/>
          <w:sz w:val="24"/>
          <w:szCs w:val="24"/>
        </w:rPr>
        <w:t xml:space="preserve"> в соответствии с п. 3.3.7. ТЗ;</w:t>
      </w:r>
    </w:p>
    <w:p w14:paraId="3ECA9344" w14:textId="77777777" w:rsidR="001513DF" w:rsidRPr="001513DF" w:rsidRDefault="001513DF" w:rsidP="006E3E8F">
      <w:pPr>
        <w:numPr>
          <w:ilvl w:val="0"/>
          <w:numId w:val="14"/>
        </w:numPr>
        <w:tabs>
          <w:tab w:val="left" w:pos="993"/>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lastRenderedPageBreak/>
        <w:t>ресурс печати Товара должен соответствовать параметрам, указанным для него в Спецификации поставляемого Товара, указанной в п. 3.2 настоящего ТЗ) в соответствии с п. 3.3.7. ТЗ;</w:t>
      </w:r>
    </w:p>
    <w:p w14:paraId="7C805D62" w14:textId="77777777" w:rsidR="001513DF" w:rsidRPr="001513DF" w:rsidRDefault="001513DF" w:rsidP="006E3E8F">
      <w:pPr>
        <w:numPr>
          <w:ilvl w:val="0"/>
          <w:numId w:val="14"/>
        </w:numPr>
        <w:tabs>
          <w:tab w:val="left" w:pos="993"/>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на отпечатках (на лицевой и оборотной стороне) не должно быть явных дефектов изображения, в т.ч. пятен, полос, точек, фона, не связанных с текстом или изображением печатаемого документа, изображение должно быть ярким, чётким, не иметь ореола, не иметь плохо пропечатанных областей в соответствии с п. 3.3.7. ТЗ;</w:t>
      </w:r>
    </w:p>
    <w:p w14:paraId="638B75F4" w14:textId="77777777" w:rsidR="001513DF" w:rsidRPr="001513DF" w:rsidRDefault="001513DF" w:rsidP="006E3E8F">
      <w:pPr>
        <w:numPr>
          <w:ilvl w:val="0"/>
          <w:numId w:val="14"/>
        </w:numPr>
        <w:tabs>
          <w:tab w:val="left" w:pos="993"/>
        </w:tabs>
        <w:ind w:left="0" w:firstLine="0"/>
        <w:contextualSpacing/>
        <w:jc w:val="both"/>
        <w:rPr>
          <w:rFonts w:ascii="Times New Roman" w:hAnsi="Times New Roman" w:cs="Times New Roman"/>
          <w:sz w:val="24"/>
          <w:szCs w:val="24"/>
        </w:rPr>
      </w:pPr>
      <w:r w:rsidRPr="001513DF">
        <w:rPr>
          <w:rFonts w:ascii="Times New Roman" w:hAnsi="Times New Roman" w:cs="Times New Roman"/>
          <w:sz w:val="24"/>
          <w:szCs w:val="24"/>
        </w:rPr>
        <w:t>распечатанные текст или изображение не должны смазываться при контакте с поверхностью бумаги в соответствии с п. 3.3.7. ТЗ.</w:t>
      </w:r>
    </w:p>
    <w:p w14:paraId="78390D7E"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 xml:space="preserve">Тестирование Товара на соответствие вышеуказанным требованиям ТЗ производится путём установки Товара в печатающую технику Покупателя и осуществлением односторонней печати монохромной тестовой страницы с 5% заполнением, определенной стандартом ISO/IEC 19752 (приложение № 1 к настоящей Методике). Для Товара с цветным монохромным тонером используется тестовая страница цвета, соответствующего цвету тонера в Товаре. </w:t>
      </w:r>
    </w:p>
    <w:p w14:paraId="3FC7A4A4"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Допускается осуществление печати тестовой страницы на листах, на которых уже ранее производилась печать, на их чистой стороне (далее – черновики).</w:t>
      </w:r>
    </w:p>
    <w:p w14:paraId="690409CF"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 xml:space="preserve">Печать осуществляется непрерывно, за исключением остановок для подзагрузки бумаги в печатающее оборудование и технических перерывов во избежание перегрева печатающего устройства.  </w:t>
      </w:r>
    </w:p>
    <w:p w14:paraId="5AF9290F"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 xml:space="preserve">Печать ведётся до выработки ресурса Товара или до снижения качества печати до уровня, несоответствующего требованиям п. 3.3.7. ТЗ. </w:t>
      </w:r>
    </w:p>
    <w:p w14:paraId="23A8FCA4"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В процессе тестирования допускается единичное встряхивание Товара при появлении первого предупреждения об окончании тонера или при снижении яркости печати / появлении не пропечатанных областей. При этом напечатанные листы со сниженным качеством отпечатка при оценке фактического ресурса Товара не учитываются.</w:t>
      </w:r>
    </w:p>
    <w:p w14:paraId="24F0F167"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До начала тестирования ресурса расходного материала и после его окончания осуществляется печать тестовой страницы печатающей техники с данными об установленном в нём Товаре.</w:t>
      </w:r>
    </w:p>
    <w:p w14:paraId="4A69BD61"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По итогам тестирования Товара сравнивается среднее значение ресурса выбранных единиц Товара с параметрами ресурса, указанными для него в Спецификации поставляемого Товара (п. 3.2. настоящего ТЗ), при этом под ресурсом Товара понимается количество тестовых страниц, отпечатанных с качеством, соответствующим требованиям п. 3.3.7. ТЗ.</w:t>
      </w:r>
    </w:p>
    <w:p w14:paraId="55931E95" w14:textId="77777777" w:rsidR="001513DF" w:rsidRPr="001513DF" w:rsidRDefault="001513DF" w:rsidP="001513DF">
      <w:pPr>
        <w:ind w:firstLine="709"/>
        <w:contextualSpacing/>
        <w:jc w:val="both"/>
        <w:rPr>
          <w:rFonts w:ascii="Times New Roman" w:hAnsi="Times New Roman" w:cs="Times New Roman"/>
          <w:sz w:val="24"/>
          <w:szCs w:val="24"/>
        </w:rPr>
      </w:pPr>
      <w:r w:rsidRPr="001513DF">
        <w:rPr>
          <w:rFonts w:ascii="Times New Roman" w:hAnsi="Times New Roman" w:cs="Times New Roman"/>
          <w:sz w:val="24"/>
          <w:szCs w:val="24"/>
        </w:rPr>
        <w:t>Если среднее значение ресурса выбранных единиц Товара, в соответствии с требованиями Стандарта ISO/IEC 19752, отклоняется от параметров ресурса, указанными для него в Спецификации поставляемого Товара, в меньшую сторону не более чем на 5% (значение ресурса Товара обладает достоверностью 95%), партия Товара данного типа признаётся соответствующей требованиям ТЗ и подлежит приёмке.</w:t>
      </w:r>
    </w:p>
    <w:p w14:paraId="08092CFF" w14:textId="77777777" w:rsidR="001513DF" w:rsidRPr="001513DF" w:rsidRDefault="001513DF" w:rsidP="001513DF">
      <w:pPr>
        <w:ind w:firstLine="709"/>
        <w:jc w:val="both"/>
        <w:rPr>
          <w:rFonts w:ascii="Times New Roman" w:hAnsi="Times New Roman" w:cs="Times New Roman"/>
          <w:b/>
          <w:sz w:val="24"/>
          <w:szCs w:val="24"/>
        </w:rPr>
      </w:pPr>
      <w:r w:rsidRPr="001513DF">
        <w:rPr>
          <w:rFonts w:ascii="Times New Roman" w:hAnsi="Times New Roman" w:cs="Times New Roman"/>
          <w:b/>
          <w:sz w:val="24"/>
          <w:szCs w:val="24"/>
        </w:rPr>
        <w:t>Приложения:</w:t>
      </w:r>
    </w:p>
    <w:p w14:paraId="630FF792" w14:textId="77777777" w:rsidR="001513DF" w:rsidRPr="001513DF" w:rsidRDefault="001513DF" w:rsidP="001513DF">
      <w:pPr>
        <w:ind w:firstLine="709"/>
        <w:jc w:val="both"/>
        <w:rPr>
          <w:rFonts w:ascii="Times New Roman" w:hAnsi="Times New Roman" w:cs="Times New Roman"/>
          <w:sz w:val="24"/>
          <w:szCs w:val="24"/>
        </w:rPr>
      </w:pPr>
      <w:r w:rsidRPr="001513DF">
        <w:rPr>
          <w:rFonts w:ascii="Times New Roman" w:hAnsi="Times New Roman" w:cs="Times New Roman"/>
          <w:sz w:val="24"/>
          <w:szCs w:val="24"/>
        </w:rPr>
        <w:t>Приложение № 1. Стандартный текстовый документ (стандартная тестовая страница) для оценки ресурса согласно ISO/IEC 19752 – на 1 странице.</w:t>
      </w:r>
    </w:p>
    <w:p w14:paraId="76997A12" w14:textId="77777777" w:rsidR="001513DF" w:rsidRPr="001513DF" w:rsidRDefault="001513DF" w:rsidP="001513DF">
      <w:pPr>
        <w:ind w:firstLine="709"/>
        <w:jc w:val="both"/>
        <w:rPr>
          <w:rFonts w:ascii="Times New Roman" w:hAnsi="Times New Roman" w:cs="Times New Roman"/>
          <w:sz w:val="24"/>
          <w:szCs w:val="24"/>
        </w:rPr>
      </w:pPr>
      <w:r w:rsidRPr="001513DF">
        <w:rPr>
          <w:rFonts w:ascii="Times New Roman" w:hAnsi="Times New Roman" w:cs="Times New Roman"/>
          <w:sz w:val="24"/>
          <w:szCs w:val="24"/>
        </w:rPr>
        <w:t>Приложение № 2. Протокол проверки Товара на соответствие требованиям Технического задания – на 1 странице.</w:t>
      </w:r>
    </w:p>
    <w:p w14:paraId="78ED032A" w14:textId="77777777" w:rsidR="001513DF" w:rsidRPr="001513DF" w:rsidRDefault="006E3E8F" w:rsidP="006E3E8F">
      <w:pPr>
        <w:ind w:left="567"/>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001513DF" w:rsidRPr="001513DF">
        <w:rPr>
          <w:rFonts w:ascii="Times New Roman" w:hAnsi="Times New Roman" w:cs="Times New Roman"/>
          <w:sz w:val="24"/>
          <w:szCs w:val="24"/>
        </w:rPr>
        <w:t xml:space="preserve">                                     </w:t>
      </w:r>
    </w:p>
    <w:p w14:paraId="379F6190" w14:textId="77777777" w:rsidR="006E3E8F" w:rsidRDefault="006E3E8F" w:rsidP="001513DF">
      <w:pPr>
        <w:ind w:left="5812"/>
        <w:contextualSpacing/>
        <w:rPr>
          <w:rFonts w:ascii="Times New Roman" w:hAnsi="Times New Roman" w:cs="Times New Roman"/>
          <w:sz w:val="24"/>
          <w:szCs w:val="24"/>
        </w:rPr>
      </w:pPr>
    </w:p>
    <w:p w14:paraId="786E9C2A" w14:textId="77777777" w:rsidR="006E3E8F" w:rsidRDefault="006E3E8F" w:rsidP="001513DF">
      <w:pPr>
        <w:ind w:left="5812"/>
        <w:contextualSpacing/>
        <w:rPr>
          <w:rFonts w:ascii="Times New Roman" w:hAnsi="Times New Roman" w:cs="Times New Roman"/>
          <w:sz w:val="24"/>
          <w:szCs w:val="24"/>
        </w:rPr>
      </w:pPr>
    </w:p>
    <w:p w14:paraId="4669E2B4" w14:textId="77777777" w:rsidR="001513DF" w:rsidRPr="001513DF" w:rsidRDefault="001513DF" w:rsidP="001513DF">
      <w:pPr>
        <w:ind w:left="5812"/>
        <w:contextualSpacing/>
        <w:rPr>
          <w:rFonts w:ascii="Times New Roman" w:hAnsi="Times New Roman" w:cs="Times New Roman"/>
          <w:sz w:val="24"/>
          <w:szCs w:val="24"/>
        </w:rPr>
      </w:pPr>
      <w:r w:rsidRPr="001513DF">
        <w:rPr>
          <w:rFonts w:ascii="Times New Roman" w:hAnsi="Times New Roman" w:cs="Times New Roman"/>
          <w:sz w:val="24"/>
          <w:szCs w:val="24"/>
        </w:rPr>
        <w:lastRenderedPageBreak/>
        <w:t>Приложение № 1</w:t>
      </w:r>
    </w:p>
    <w:p w14:paraId="672AFF83" w14:textId="77777777" w:rsidR="001513DF" w:rsidRPr="001513DF" w:rsidRDefault="001513DF" w:rsidP="001513DF">
      <w:pPr>
        <w:ind w:left="5812"/>
        <w:contextualSpacing/>
        <w:rPr>
          <w:rFonts w:ascii="Times New Roman" w:hAnsi="Times New Roman" w:cs="Times New Roman"/>
          <w:sz w:val="24"/>
          <w:szCs w:val="24"/>
        </w:rPr>
      </w:pPr>
      <w:r w:rsidRPr="001513DF">
        <w:rPr>
          <w:rFonts w:ascii="Times New Roman" w:hAnsi="Times New Roman" w:cs="Times New Roman"/>
          <w:sz w:val="24"/>
          <w:szCs w:val="24"/>
        </w:rPr>
        <w:t>к Методике проверки Товара</w:t>
      </w:r>
    </w:p>
    <w:p w14:paraId="7799228C" w14:textId="77777777" w:rsidR="001513DF" w:rsidRPr="001513DF" w:rsidRDefault="001513DF" w:rsidP="001513DF">
      <w:pPr>
        <w:ind w:left="5812"/>
        <w:contextualSpacing/>
        <w:rPr>
          <w:rFonts w:ascii="Times New Roman" w:hAnsi="Times New Roman" w:cs="Times New Roman"/>
          <w:sz w:val="24"/>
          <w:szCs w:val="24"/>
        </w:rPr>
      </w:pPr>
      <w:r w:rsidRPr="001513DF">
        <w:rPr>
          <w:rFonts w:ascii="Times New Roman" w:hAnsi="Times New Roman" w:cs="Times New Roman"/>
          <w:sz w:val="24"/>
          <w:szCs w:val="24"/>
        </w:rPr>
        <w:t xml:space="preserve">на соответствие требованиям </w:t>
      </w:r>
    </w:p>
    <w:p w14:paraId="48CF4C85" w14:textId="77777777" w:rsidR="004F1A29" w:rsidRDefault="001513DF" w:rsidP="004F1A29">
      <w:pPr>
        <w:ind w:left="5812"/>
        <w:contextualSpacing/>
        <w:rPr>
          <w:rFonts w:ascii="Times New Roman" w:hAnsi="Times New Roman" w:cs="Times New Roman"/>
          <w:sz w:val="24"/>
          <w:szCs w:val="24"/>
        </w:rPr>
      </w:pPr>
      <w:r w:rsidRPr="001513DF">
        <w:rPr>
          <w:rFonts w:ascii="Times New Roman" w:hAnsi="Times New Roman" w:cs="Times New Roman"/>
          <w:sz w:val="24"/>
          <w:szCs w:val="24"/>
        </w:rPr>
        <w:t>Технического задания</w:t>
      </w:r>
    </w:p>
    <w:p w14:paraId="53B7674D" w14:textId="77777777" w:rsidR="004F1A29" w:rsidRDefault="004F1A29" w:rsidP="004F1A29">
      <w:pPr>
        <w:ind w:left="5812"/>
        <w:contextualSpacing/>
        <w:rPr>
          <w:rFonts w:ascii="Times New Roman" w:hAnsi="Times New Roman" w:cs="Times New Roman"/>
          <w:sz w:val="24"/>
          <w:szCs w:val="24"/>
        </w:rPr>
      </w:pPr>
    </w:p>
    <w:p w14:paraId="3E02DEC6" w14:textId="77777777" w:rsidR="004F1A29" w:rsidRDefault="004F1A29" w:rsidP="004F1A29">
      <w:pPr>
        <w:contextualSpacing/>
        <w:rPr>
          <w:rFonts w:ascii="Times New Roman" w:hAnsi="Times New Roman" w:cs="Times New Roman"/>
          <w:sz w:val="24"/>
          <w:szCs w:val="24"/>
        </w:rPr>
        <w:sectPr w:rsidR="004F1A29" w:rsidSect="006E3E8F">
          <w:headerReference w:type="default" r:id="rId9"/>
          <w:headerReference w:type="first" r:id="rId10"/>
          <w:pgSz w:w="11906" w:h="16838"/>
          <w:pgMar w:top="1134" w:right="851" w:bottom="1134" w:left="1701" w:header="709" w:footer="709" w:gutter="0"/>
          <w:cols w:space="708"/>
          <w:docGrid w:linePitch="360"/>
        </w:sectPr>
      </w:pPr>
      <w:r w:rsidRPr="00275DB7">
        <w:rPr>
          <w:rFonts w:ascii="Times New Roman" w:hAnsi="Times New Roman" w:cs="Times New Roman"/>
          <w:b/>
          <w:noProof/>
          <w:sz w:val="24"/>
          <w:szCs w:val="24"/>
          <w:lang w:eastAsia="ru-RU"/>
        </w:rPr>
        <w:drawing>
          <wp:inline distT="0" distB="0" distL="0" distR="0" wp14:anchorId="12831E93" wp14:editId="4B38B8B4">
            <wp:extent cx="5782138" cy="7833995"/>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2138" cy="7833995"/>
                    </a:xfrm>
                    <a:prstGeom prst="rect">
                      <a:avLst/>
                    </a:prstGeom>
                    <a:noFill/>
                  </pic:spPr>
                </pic:pic>
              </a:graphicData>
            </a:graphic>
          </wp:inline>
        </w:drawing>
      </w:r>
    </w:p>
    <w:p w14:paraId="0F2917B1" w14:textId="77777777" w:rsidR="00C2246E" w:rsidRPr="00C2246E" w:rsidRDefault="00C2246E" w:rsidP="006E3E8F">
      <w:pPr>
        <w:ind w:left="5812"/>
        <w:contextualSpacing/>
        <w:jc w:val="right"/>
        <w:rPr>
          <w:rFonts w:ascii="Times New Roman" w:hAnsi="Times New Roman" w:cs="Times New Roman"/>
          <w:sz w:val="24"/>
          <w:szCs w:val="24"/>
        </w:rPr>
      </w:pPr>
      <w:r w:rsidRPr="00C2246E">
        <w:rPr>
          <w:rFonts w:ascii="Times New Roman" w:hAnsi="Times New Roman" w:cs="Times New Roman"/>
          <w:sz w:val="24"/>
          <w:szCs w:val="24"/>
        </w:rPr>
        <w:lastRenderedPageBreak/>
        <w:t xml:space="preserve">Приложение № 2 </w:t>
      </w:r>
    </w:p>
    <w:p w14:paraId="367E98E6" w14:textId="77777777" w:rsidR="00C2246E" w:rsidRPr="00C2246E" w:rsidRDefault="00C2246E" w:rsidP="00C2246E">
      <w:pPr>
        <w:ind w:left="11057"/>
        <w:contextualSpacing/>
        <w:jc w:val="center"/>
        <w:rPr>
          <w:rFonts w:ascii="Times New Roman" w:hAnsi="Times New Roman" w:cs="Times New Roman"/>
          <w:sz w:val="24"/>
          <w:szCs w:val="24"/>
        </w:rPr>
      </w:pPr>
      <w:r w:rsidRPr="00C2246E">
        <w:rPr>
          <w:rFonts w:ascii="Times New Roman" w:hAnsi="Times New Roman" w:cs="Times New Roman"/>
          <w:sz w:val="24"/>
          <w:szCs w:val="24"/>
        </w:rPr>
        <w:t xml:space="preserve">к Методике проверки Товара </w:t>
      </w:r>
    </w:p>
    <w:p w14:paraId="31BC80DA" w14:textId="77777777" w:rsidR="00C2246E" w:rsidRPr="00C2246E" w:rsidRDefault="00C2246E" w:rsidP="00C2246E">
      <w:pPr>
        <w:ind w:left="11057"/>
        <w:contextualSpacing/>
        <w:jc w:val="center"/>
        <w:rPr>
          <w:rFonts w:ascii="Times New Roman" w:hAnsi="Times New Roman" w:cs="Times New Roman"/>
          <w:sz w:val="24"/>
          <w:szCs w:val="24"/>
        </w:rPr>
      </w:pPr>
      <w:r w:rsidRPr="00C2246E">
        <w:rPr>
          <w:rFonts w:ascii="Times New Roman" w:hAnsi="Times New Roman" w:cs="Times New Roman"/>
          <w:sz w:val="24"/>
          <w:szCs w:val="24"/>
        </w:rPr>
        <w:t>на соответствие требованиям</w:t>
      </w:r>
    </w:p>
    <w:p w14:paraId="27A8081C" w14:textId="77777777" w:rsidR="001513DF" w:rsidRPr="001513DF" w:rsidRDefault="00C2246E" w:rsidP="00C2246E">
      <w:pPr>
        <w:ind w:left="11057"/>
        <w:contextualSpacing/>
        <w:jc w:val="center"/>
        <w:rPr>
          <w:rFonts w:ascii="Times New Roman" w:hAnsi="Times New Roman" w:cs="Times New Roman"/>
          <w:sz w:val="24"/>
          <w:szCs w:val="24"/>
        </w:rPr>
      </w:pPr>
      <w:r w:rsidRPr="00C2246E">
        <w:rPr>
          <w:rFonts w:ascii="Times New Roman" w:hAnsi="Times New Roman" w:cs="Times New Roman"/>
          <w:sz w:val="24"/>
          <w:szCs w:val="24"/>
        </w:rPr>
        <w:t>Технического задания</w:t>
      </w:r>
    </w:p>
    <w:p w14:paraId="744BD6A3"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ФОРМА</w:t>
      </w:r>
    </w:p>
    <w:p w14:paraId="1C761B76"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 xml:space="preserve">ПРОТОКОЛ </w:t>
      </w:r>
    </w:p>
    <w:p w14:paraId="7A08353C" w14:textId="77777777" w:rsidR="001513DF" w:rsidRPr="001513DF" w:rsidRDefault="001513DF" w:rsidP="001513DF">
      <w:pPr>
        <w:jc w:val="center"/>
        <w:rPr>
          <w:rFonts w:ascii="Times New Roman" w:eastAsia="Calibri" w:hAnsi="Times New Roman" w:cs="Times New Roman"/>
          <w:sz w:val="24"/>
          <w:szCs w:val="24"/>
        </w:rPr>
      </w:pPr>
      <w:r w:rsidRPr="001513DF">
        <w:rPr>
          <w:rFonts w:ascii="Times New Roman" w:eastAsia="Calibri" w:hAnsi="Times New Roman" w:cs="Times New Roman"/>
          <w:sz w:val="24"/>
          <w:szCs w:val="24"/>
        </w:rPr>
        <w:t>проверки Товара на соответствие требованиям Технического задания</w:t>
      </w:r>
    </w:p>
    <w:p w14:paraId="27EF47EB" w14:textId="77777777" w:rsidR="001513DF" w:rsidRPr="001513DF" w:rsidRDefault="001513DF" w:rsidP="001513DF">
      <w:pPr>
        <w:jc w:val="right"/>
        <w:rPr>
          <w:rFonts w:ascii="Times New Roman" w:eastAsia="Calibri" w:hAnsi="Times New Roman" w:cs="Times New Roman"/>
          <w:b/>
          <w:sz w:val="24"/>
          <w:szCs w:val="24"/>
        </w:rPr>
      </w:pPr>
      <w:r w:rsidRPr="001513DF">
        <w:rPr>
          <w:rFonts w:ascii="Times New Roman" w:eastAsia="Calibri" w:hAnsi="Times New Roman" w:cs="Times New Roman"/>
          <w:b/>
          <w:sz w:val="24"/>
          <w:szCs w:val="24"/>
        </w:rPr>
        <w:t>«__» ________20__г.</w:t>
      </w:r>
    </w:p>
    <w:p w14:paraId="21A6C56F" w14:textId="77777777" w:rsidR="001513DF" w:rsidRPr="001513DF" w:rsidRDefault="001513DF" w:rsidP="001513DF">
      <w:pPr>
        <w:ind w:firstLine="720"/>
        <w:rPr>
          <w:rFonts w:ascii="Times New Roman" w:eastAsia="Calibri" w:hAnsi="Times New Roman" w:cs="Times New Roman"/>
          <w:b/>
          <w:sz w:val="24"/>
          <w:szCs w:val="24"/>
        </w:rPr>
      </w:pPr>
      <w:r w:rsidRPr="001513DF">
        <w:rPr>
          <w:rFonts w:ascii="Times New Roman" w:eastAsia="Calibri" w:hAnsi="Times New Roman" w:cs="Times New Roman"/>
          <w:sz w:val="24"/>
          <w:szCs w:val="24"/>
        </w:rPr>
        <w:t>Мы, нижеподписавшиеся, составили настоящий протокол о том, что нами проведена проверка поставленного Товара на соответствие требованиям Технического задания по договору от ___________ 20__ года № _______</w:t>
      </w:r>
    </w:p>
    <w:tbl>
      <w:tblPr>
        <w:tblStyle w:val="11"/>
        <w:tblW w:w="14900" w:type="dxa"/>
        <w:jc w:val="center"/>
        <w:tblLook w:val="04A0" w:firstRow="1" w:lastRow="0" w:firstColumn="1" w:lastColumn="0" w:noHBand="0" w:noVBand="1"/>
      </w:tblPr>
      <w:tblGrid>
        <w:gridCol w:w="1971"/>
        <w:gridCol w:w="1958"/>
        <w:gridCol w:w="2366"/>
        <w:gridCol w:w="1213"/>
        <w:gridCol w:w="1134"/>
        <w:gridCol w:w="1843"/>
        <w:gridCol w:w="2702"/>
        <w:gridCol w:w="1713"/>
      </w:tblGrid>
      <w:tr w:rsidR="001513DF" w:rsidRPr="001513DF" w14:paraId="2930106E" w14:textId="77777777" w:rsidTr="00716924">
        <w:trPr>
          <w:jc w:val="center"/>
        </w:trPr>
        <w:tc>
          <w:tcPr>
            <w:tcW w:w="1971" w:type="dxa"/>
          </w:tcPr>
          <w:p w14:paraId="15F0FC9B"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Наименование Товара</w:t>
            </w:r>
          </w:p>
        </w:tc>
        <w:tc>
          <w:tcPr>
            <w:tcW w:w="1958" w:type="dxa"/>
          </w:tcPr>
          <w:p w14:paraId="59179282"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Дата предоставления Товара Поставщиком</w:t>
            </w:r>
          </w:p>
        </w:tc>
        <w:tc>
          <w:tcPr>
            <w:tcW w:w="2366" w:type="dxa"/>
          </w:tcPr>
          <w:p w14:paraId="785C7B03" w14:textId="77777777" w:rsidR="001513DF" w:rsidRPr="001513DF" w:rsidRDefault="001513DF" w:rsidP="001513DF">
            <w:pPr>
              <w:jc w:val="center"/>
              <w:rPr>
                <w:rFonts w:ascii="Times New Roman" w:eastAsia="Calibri" w:hAnsi="Times New Roman" w:cs="Times New Roman"/>
                <w:b/>
                <w:sz w:val="24"/>
                <w:szCs w:val="24"/>
                <w:lang w:val="ru-RU"/>
              </w:rPr>
            </w:pPr>
            <w:r w:rsidRPr="001513DF">
              <w:rPr>
                <w:rFonts w:ascii="Times New Roman" w:eastAsia="Calibri" w:hAnsi="Times New Roman" w:cs="Times New Roman"/>
                <w:b/>
                <w:sz w:val="24"/>
                <w:szCs w:val="24"/>
                <w:lang w:val="ru-RU"/>
              </w:rPr>
              <w:t>Заявленный ресурс аналогичного оригинального расходного материала</w:t>
            </w:r>
          </w:p>
        </w:tc>
        <w:tc>
          <w:tcPr>
            <w:tcW w:w="2347" w:type="dxa"/>
            <w:gridSpan w:val="2"/>
          </w:tcPr>
          <w:p w14:paraId="0EE8109D"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 xml:space="preserve">Модель оборудования </w:t>
            </w:r>
          </w:p>
          <w:p w14:paraId="77D20783"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для тестирования Товара</w:t>
            </w:r>
          </w:p>
          <w:p w14:paraId="4F771A6F" w14:textId="77777777" w:rsidR="001513DF" w:rsidRPr="001513DF" w:rsidRDefault="001513DF" w:rsidP="001513DF">
            <w:pPr>
              <w:jc w:val="center"/>
              <w:rPr>
                <w:rFonts w:ascii="Times New Roman" w:eastAsia="Calibri" w:hAnsi="Times New Roman" w:cs="Times New Roman"/>
                <w:b/>
                <w:sz w:val="24"/>
                <w:szCs w:val="24"/>
              </w:rPr>
            </w:pPr>
          </w:p>
        </w:tc>
        <w:tc>
          <w:tcPr>
            <w:tcW w:w="1843" w:type="dxa"/>
          </w:tcPr>
          <w:p w14:paraId="273DF941"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Фактический ресурс Товара</w:t>
            </w:r>
          </w:p>
        </w:tc>
        <w:tc>
          <w:tcPr>
            <w:tcW w:w="2702" w:type="dxa"/>
          </w:tcPr>
          <w:p w14:paraId="0F8FFFCB"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Заключение</w:t>
            </w:r>
          </w:p>
        </w:tc>
        <w:tc>
          <w:tcPr>
            <w:tcW w:w="1713" w:type="dxa"/>
          </w:tcPr>
          <w:p w14:paraId="2254C5AC"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Дата тестирования</w:t>
            </w:r>
          </w:p>
        </w:tc>
      </w:tr>
      <w:tr w:rsidR="001513DF" w:rsidRPr="001513DF" w14:paraId="01D50D81" w14:textId="77777777" w:rsidTr="00716924">
        <w:trPr>
          <w:trHeight w:val="412"/>
          <w:jc w:val="center"/>
        </w:trPr>
        <w:tc>
          <w:tcPr>
            <w:tcW w:w="1971" w:type="dxa"/>
          </w:tcPr>
          <w:p w14:paraId="33F32799" w14:textId="77777777" w:rsidR="001513DF" w:rsidRPr="001513DF" w:rsidRDefault="001513DF" w:rsidP="001513DF">
            <w:pPr>
              <w:jc w:val="center"/>
              <w:rPr>
                <w:rFonts w:ascii="Times New Roman" w:eastAsia="Calibri" w:hAnsi="Times New Roman" w:cs="Times New Roman"/>
                <w:sz w:val="24"/>
                <w:szCs w:val="24"/>
              </w:rPr>
            </w:pPr>
          </w:p>
        </w:tc>
        <w:tc>
          <w:tcPr>
            <w:tcW w:w="1958" w:type="dxa"/>
          </w:tcPr>
          <w:p w14:paraId="1242F80B" w14:textId="77777777" w:rsidR="001513DF" w:rsidRPr="001513DF" w:rsidRDefault="001513DF" w:rsidP="001513DF">
            <w:pPr>
              <w:jc w:val="center"/>
              <w:rPr>
                <w:rFonts w:ascii="Times New Roman" w:eastAsia="Calibri" w:hAnsi="Times New Roman" w:cs="Times New Roman"/>
                <w:sz w:val="24"/>
                <w:szCs w:val="24"/>
              </w:rPr>
            </w:pPr>
          </w:p>
        </w:tc>
        <w:tc>
          <w:tcPr>
            <w:tcW w:w="2366" w:type="dxa"/>
          </w:tcPr>
          <w:p w14:paraId="2E328135" w14:textId="77777777" w:rsidR="001513DF" w:rsidRPr="001513DF" w:rsidRDefault="001513DF" w:rsidP="001513DF">
            <w:pPr>
              <w:jc w:val="center"/>
              <w:rPr>
                <w:rFonts w:ascii="Times New Roman" w:eastAsia="Calibri" w:hAnsi="Times New Roman" w:cs="Times New Roman"/>
                <w:sz w:val="24"/>
                <w:szCs w:val="24"/>
              </w:rPr>
            </w:pPr>
          </w:p>
        </w:tc>
        <w:tc>
          <w:tcPr>
            <w:tcW w:w="1213" w:type="dxa"/>
          </w:tcPr>
          <w:p w14:paraId="6293A578" w14:textId="77777777" w:rsidR="001513DF" w:rsidRPr="001513DF" w:rsidRDefault="001513DF" w:rsidP="001513DF">
            <w:pPr>
              <w:jc w:val="center"/>
              <w:rPr>
                <w:rFonts w:ascii="Times New Roman" w:eastAsia="Calibri" w:hAnsi="Times New Roman" w:cs="Times New Roman"/>
                <w:sz w:val="24"/>
                <w:szCs w:val="24"/>
              </w:rPr>
            </w:pPr>
          </w:p>
        </w:tc>
        <w:tc>
          <w:tcPr>
            <w:tcW w:w="1134" w:type="dxa"/>
          </w:tcPr>
          <w:p w14:paraId="553FD6EB" w14:textId="77777777" w:rsidR="001513DF" w:rsidRPr="001513DF" w:rsidRDefault="001513DF" w:rsidP="001513DF">
            <w:pPr>
              <w:jc w:val="center"/>
              <w:rPr>
                <w:rFonts w:ascii="Times New Roman" w:eastAsia="Calibri" w:hAnsi="Times New Roman" w:cs="Times New Roman"/>
                <w:sz w:val="24"/>
                <w:szCs w:val="24"/>
              </w:rPr>
            </w:pPr>
          </w:p>
        </w:tc>
        <w:tc>
          <w:tcPr>
            <w:tcW w:w="1843" w:type="dxa"/>
          </w:tcPr>
          <w:p w14:paraId="0D24C58C" w14:textId="77777777" w:rsidR="001513DF" w:rsidRPr="001513DF" w:rsidRDefault="001513DF" w:rsidP="001513DF">
            <w:pPr>
              <w:jc w:val="center"/>
              <w:rPr>
                <w:rFonts w:ascii="Times New Roman" w:eastAsia="Calibri" w:hAnsi="Times New Roman" w:cs="Times New Roman"/>
                <w:sz w:val="24"/>
                <w:szCs w:val="24"/>
              </w:rPr>
            </w:pPr>
          </w:p>
        </w:tc>
        <w:tc>
          <w:tcPr>
            <w:tcW w:w="2702" w:type="dxa"/>
          </w:tcPr>
          <w:p w14:paraId="56BB4CF9" w14:textId="77777777" w:rsidR="001513DF" w:rsidRPr="001513DF" w:rsidRDefault="001513DF" w:rsidP="001513DF">
            <w:pPr>
              <w:jc w:val="center"/>
              <w:rPr>
                <w:rFonts w:ascii="Times New Roman" w:eastAsia="Calibri" w:hAnsi="Times New Roman" w:cs="Times New Roman"/>
                <w:sz w:val="24"/>
                <w:szCs w:val="24"/>
              </w:rPr>
            </w:pPr>
          </w:p>
        </w:tc>
        <w:tc>
          <w:tcPr>
            <w:tcW w:w="1713" w:type="dxa"/>
          </w:tcPr>
          <w:p w14:paraId="6A84C060" w14:textId="77777777" w:rsidR="001513DF" w:rsidRPr="001513DF" w:rsidRDefault="001513DF" w:rsidP="001513DF">
            <w:pPr>
              <w:jc w:val="center"/>
              <w:rPr>
                <w:rFonts w:ascii="Times New Roman" w:eastAsia="Calibri" w:hAnsi="Times New Roman" w:cs="Times New Roman"/>
                <w:sz w:val="24"/>
                <w:szCs w:val="24"/>
              </w:rPr>
            </w:pPr>
          </w:p>
        </w:tc>
      </w:tr>
      <w:tr w:rsidR="001513DF" w:rsidRPr="001513DF" w14:paraId="277CBBF2" w14:textId="77777777" w:rsidTr="00716924">
        <w:trPr>
          <w:trHeight w:val="412"/>
          <w:jc w:val="center"/>
        </w:trPr>
        <w:tc>
          <w:tcPr>
            <w:tcW w:w="1971" w:type="dxa"/>
          </w:tcPr>
          <w:p w14:paraId="6573AD2E" w14:textId="77777777" w:rsidR="001513DF" w:rsidRPr="001513DF" w:rsidRDefault="001513DF" w:rsidP="001513DF">
            <w:pPr>
              <w:jc w:val="center"/>
              <w:rPr>
                <w:rFonts w:ascii="Times New Roman" w:eastAsia="Calibri" w:hAnsi="Times New Roman" w:cs="Times New Roman"/>
                <w:sz w:val="24"/>
                <w:szCs w:val="24"/>
              </w:rPr>
            </w:pPr>
          </w:p>
        </w:tc>
        <w:tc>
          <w:tcPr>
            <w:tcW w:w="1958" w:type="dxa"/>
          </w:tcPr>
          <w:p w14:paraId="21C7BB12" w14:textId="77777777" w:rsidR="001513DF" w:rsidRPr="001513DF" w:rsidRDefault="001513DF" w:rsidP="001513DF">
            <w:pPr>
              <w:jc w:val="center"/>
              <w:rPr>
                <w:rFonts w:ascii="Times New Roman" w:eastAsia="Calibri" w:hAnsi="Times New Roman" w:cs="Times New Roman"/>
                <w:sz w:val="24"/>
                <w:szCs w:val="24"/>
              </w:rPr>
            </w:pPr>
          </w:p>
        </w:tc>
        <w:tc>
          <w:tcPr>
            <w:tcW w:w="2366" w:type="dxa"/>
          </w:tcPr>
          <w:p w14:paraId="0660679A" w14:textId="77777777" w:rsidR="001513DF" w:rsidRPr="001513DF" w:rsidRDefault="001513DF" w:rsidP="001513DF">
            <w:pPr>
              <w:jc w:val="center"/>
              <w:rPr>
                <w:rFonts w:ascii="Times New Roman" w:eastAsia="Calibri" w:hAnsi="Times New Roman" w:cs="Times New Roman"/>
                <w:sz w:val="24"/>
                <w:szCs w:val="24"/>
              </w:rPr>
            </w:pPr>
          </w:p>
        </w:tc>
        <w:tc>
          <w:tcPr>
            <w:tcW w:w="1213" w:type="dxa"/>
          </w:tcPr>
          <w:p w14:paraId="3B732C0E" w14:textId="77777777" w:rsidR="001513DF" w:rsidRPr="001513DF" w:rsidRDefault="001513DF" w:rsidP="001513DF">
            <w:pPr>
              <w:jc w:val="center"/>
              <w:rPr>
                <w:rFonts w:ascii="Times New Roman" w:eastAsia="Calibri" w:hAnsi="Times New Roman" w:cs="Times New Roman"/>
                <w:sz w:val="24"/>
                <w:szCs w:val="24"/>
              </w:rPr>
            </w:pPr>
          </w:p>
        </w:tc>
        <w:tc>
          <w:tcPr>
            <w:tcW w:w="1134" w:type="dxa"/>
          </w:tcPr>
          <w:p w14:paraId="4C6DD5E6" w14:textId="77777777" w:rsidR="001513DF" w:rsidRPr="001513DF" w:rsidRDefault="001513DF" w:rsidP="001513DF">
            <w:pPr>
              <w:jc w:val="center"/>
              <w:rPr>
                <w:rFonts w:ascii="Times New Roman" w:eastAsia="Calibri" w:hAnsi="Times New Roman" w:cs="Times New Roman"/>
                <w:sz w:val="24"/>
                <w:szCs w:val="24"/>
              </w:rPr>
            </w:pPr>
          </w:p>
        </w:tc>
        <w:tc>
          <w:tcPr>
            <w:tcW w:w="1843" w:type="dxa"/>
          </w:tcPr>
          <w:p w14:paraId="2CB3B6F7" w14:textId="77777777" w:rsidR="001513DF" w:rsidRPr="001513DF" w:rsidRDefault="001513DF" w:rsidP="001513DF">
            <w:pPr>
              <w:jc w:val="center"/>
              <w:rPr>
                <w:rFonts w:ascii="Times New Roman" w:eastAsia="Calibri" w:hAnsi="Times New Roman" w:cs="Times New Roman"/>
                <w:sz w:val="24"/>
                <w:szCs w:val="24"/>
              </w:rPr>
            </w:pPr>
          </w:p>
        </w:tc>
        <w:tc>
          <w:tcPr>
            <w:tcW w:w="2702" w:type="dxa"/>
          </w:tcPr>
          <w:p w14:paraId="057EF67A" w14:textId="77777777" w:rsidR="001513DF" w:rsidRPr="001513DF" w:rsidRDefault="001513DF" w:rsidP="001513DF">
            <w:pPr>
              <w:jc w:val="center"/>
              <w:rPr>
                <w:rFonts w:ascii="Calibri" w:eastAsia="Calibri" w:hAnsi="Calibri" w:cs="Times New Roman"/>
                <w:sz w:val="24"/>
                <w:szCs w:val="24"/>
              </w:rPr>
            </w:pPr>
          </w:p>
        </w:tc>
        <w:tc>
          <w:tcPr>
            <w:tcW w:w="1713" w:type="dxa"/>
          </w:tcPr>
          <w:p w14:paraId="72C26A81" w14:textId="77777777" w:rsidR="001513DF" w:rsidRPr="001513DF" w:rsidRDefault="001513DF" w:rsidP="001513DF">
            <w:pPr>
              <w:jc w:val="center"/>
              <w:rPr>
                <w:rFonts w:ascii="Times New Roman" w:eastAsia="Calibri" w:hAnsi="Times New Roman" w:cs="Times New Roman"/>
                <w:sz w:val="24"/>
                <w:szCs w:val="24"/>
              </w:rPr>
            </w:pPr>
          </w:p>
        </w:tc>
      </w:tr>
    </w:tbl>
    <w:p w14:paraId="7742E7BC" w14:textId="77777777" w:rsidR="001513DF" w:rsidRPr="001513DF" w:rsidRDefault="001513DF" w:rsidP="001513DF">
      <w:pPr>
        <w:jc w:val="center"/>
        <w:rPr>
          <w:rFonts w:ascii="Times New Roman" w:eastAsia="Calibri" w:hAnsi="Times New Roman" w:cs="Times New Roman"/>
          <w:b/>
          <w:sz w:val="24"/>
          <w:szCs w:val="24"/>
        </w:rPr>
      </w:pPr>
      <w:r w:rsidRPr="001513DF">
        <w:rPr>
          <w:rFonts w:ascii="Times New Roman" w:eastAsia="Calibri" w:hAnsi="Times New Roman" w:cs="Times New Roman"/>
          <w:b/>
          <w:sz w:val="24"/>
          <w:szCs w:val="24"/>
        </w:rPr>
        <w:t>ЗАКЛЮЧЕНИЕ</w:t>
      </w:r>
    </w:p>
    <w:p w14:paraId="5CC119AC" w14:textId="77777777" w:rsidR="001513DF" w:rsidRPr="001513DF" w:rsidRDefault="001513DF" w:rsidP="001513DF">
      <w:pPr>
        <w:ind w:firstLine="720"/>
        <w:rPr>
          <w:rFonts w:ascii="Times New Roman" w:eastAsia="Calibri" w:hAnsi="Times New Roman" w:cs="Times New Roman"/>
          <w:sz w:val="24"/>
          <w:szCs w:val="24"/>
        </w:rPr>
      </w:pPr>
      <w:r w:rsidRPr="001513DF">
        <w:rPr>
          <w:rFonts w:ascii="Times New Roman" w:eastAsia="Calibri" w:hAnsi="Times New Roman" w:cs="Times New Roman"/>
          <w:sz w:val="24"/>
          <w:szCs w:val="24"/>
        </w:rPr>
        <w:t>________________________________________________________________________________________________________________</w:t>
      </w:r>
    </w:p>
    <w:p w14:paraId="7702B76B" w14:textId="77777777" w:rsidR="001513DF" w:rsidRPr="001513DF" w:rsidRDefault="001513DF" w:rsidP="001513DF">
      <w:pPr>
        <w:ind w:firstLine="720"/>
        <w:rPr>
          <w:rFonts w:ascii="Times New Roman" w:eastAsia="Calibri" w:hAnsi="Times New Roman" w:cs="Times New Roman"/>
          <w:sz w:val="24"/>
          <w:szCs w:val="24"/>
        </w:rPr>
      </w:pPr>
      <w:r w:rsidRPr="001513DF">
        <w:rPr>
          <w:rFonts w:ascii="Times New Roman" w:eastAsia="Calibri" w:hAnsi="Times New Roman" w:cs="Times New Roman"/>
          <w:sz w:val="24"/>
          <w:szCs w:val="24"/>
        </w:rPr>
        <w:t>_________________________________________________________________________________________________________________</w:t>
      </w:r>
    </w:p>
    <w:p w14:paraId="3E437F34" w14:textId="77777777" w:rsidR="001513DF" w:rsidRPr="001513DF" w:rsidRDefault="001513DF" w:rsidP="001513DF">
      <w:pPr>
        <w:rPr>
          <w:rFonts w:ascii="Times New Roman" w:eastAsia="Calibri" w:hAnsi="Times New Roman" w:cs="Times New Roman"/>
          <w:sz w:val="24"/>
          <w:szCs w:val="24"/>
        </w:rPr>
      </w:pP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t>Должность</w:t>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t>Ф.И.О</w:t>
      </w:r>
    </w:p>
    <w:p w14:paraId="3E73C721" w14:textId="77777777" w:rsidR="001513DF" w:rsidRPr="001513DF" w:rsidRDefault="001513DF" w:rsidP="001513DF">
      <w:pPr>
        <w:rPr>
          <w:rFonts w:ascii="Times New Roman" w:eastAsia="Calibri" w:hAnsi="Times New Roman" w:cs="Times New Roman"/>
          <w:sz w:val="24"/>
          <w:szCs w:val="24"/>
        </w:rPr>
      </w:pP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t>Должность</w:t>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r>
      <w:r w:rsidRPr="001513DF">
        <w:rPr>
          <w:rFonts w:ascii="Times New Roman" w:eastAsia="Calibri" w:hAnsi="Times New Roman" w:cs="Times New Roman"/>
          <w:sz w:val="24"/>
          <w:szCs w:val="24"/>
        </w:rPr>
        <w:tab/>
        <w:t>Ф.И.О</w:t>
      </w:r>
    </w:p>
    <w:p w14:paraId="7AAB23A3" w14:textId="77777777" w:rsidR="00D8612D" w:rsidRDefault="00D8612D"/>
    <w:sectPr w:rsidR="00D8612D" w:rsidSect="00C2246E">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9DA32" w14:textId="77777777" w:rsidR="003C1A52" w:rsidRDefault="003C1A52" w:rsidP="001513DF">
      <w:pPr>
        <w:spacing w:after="0" w:line="240" w:lineRule="auto"/>
      </w:pPr>
      <w:r>
        <w:separator/>
      </w:r>
    </w:p>
  </w:endnote>
  <w:endnote w:type="continuationSeparator" w:id="0">
    <w:p w14:paraId="266C5706" w14:textId="77777777" w:rsidR="003C1A52" w:rsidRDefault="003C1A52" w:rsidP="00151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D8AC2" w14:textId="77777777" w:rsidR="003C1A52" w:rsidRDefault="003C1A52" w:rsidP="001513DF">
      <w:pPr>
        <w:spacing w:after="0" w:line="240" w:lineRule="auto"/>
      </w:pPr>
      <w:r>
        <w:separator/>
      </w:r>
    </w:p>
  </w:footnote>
  <w:footnote w:type="continuationSeparator" w:id="0">
    <w:p w14:paraId="56C97B44" w14:textId="77777777" w:rsidR="003C1A52" w:rsidRDefault="003C1A52" w:rsidP="001513DF">
      <w:pPr>
        <w:spacing w:after="0" w:line="240" w:lineRule="auto"/>
      </w:pPr>
      <w:r>
        <w:continuationSeparator/>
      </w:r>
    </w:p>
  </w:footnote>
  <w:footnote w:id="1">
    <w:p w14:paraId="231B0D56" w14:textId="049A8969" w:rsidR="00926555" w:rsidRPr="00926555" w:rsidRDefault="00926555" w:rsidP="00926555">
      <w:pPr>
        <w:pStyle w:val="af3"/>
        <w:ind w:firstLine="851"/>
        <w:jc w:val="both"/>
        <w:rPr>
          <w:rFonts w:ascii="Times New Roman" w:hAnsi="Times New Roman" w:cs="Times New Roman"/>
        </w:rPr>
      </w:pPr>
      <w:r w:rsidRPr="00926555">
        <w:rPr>
          <w:rStyle w:val="af5"/>
          <w:rFonts w:ascii="Times New Roman" w:hAnsi="Times New Roman" w:cs="Times New Roman"/>
        </w:rPr>
        <w:footnoteRef/>
      </w:r>
      <w:r w:rsidRPr="00926555">
        <w:rPr>
          <w:rFonts w:ascii="Times New Roman" w:hAnsi="Times New Roman" w:cs="Times New Roman"/>
        </w:rPr>
        <w:t xml:space="preserve"> Заполняется в соответствии с информацией, </w:t>
      </w:r>
      <w:r w:rsidR="00341ACC">
        <w:rPr>
          <w:rFonts w:ascii="Times New Roman" w:hAnsi="Times New Roman" w:cs="Times New Roman"/>
        </w:rPr>
        <w:t>представленной</w:t>
      </w:r>
      <w:r w:rsidRPr="00926555">
        <w:rPr>
          <w:rFonts w:ascii="Times New Roman" w:hAnsi="Times New Roman" w:cs="Times New Roman"/>
        </w:rPr>
        <w:t xml:space="preserve"> в заявке участника закупки, с которым заключается договор.</w:t>
      </w:r>
    </w:p>
  </w:footnote>
  <w:footnote w:id="2">
    <w:p w14:paraId="15C61523" w14:textId="77777777" w:rsidR="001513DF" w:rsidRPr="00926555" w:rsidRDefault="001513DF" w:rsidP="00926555">
      <w:pPr>
        <w:pStyle w:val="ConsPlusNormal"/>
        <w:ind w:firstLine="851"/>
        <w:jc w:val="both"/>
        <w:rPr>
          <w:rFonts w:ascii="Times New Roman" w:hAnsi="Times New Roman" w:cs="Times New Roman"/>
        </w:rPr>
      </w:pPr>
      <w:r w:rsidRPr="00926555">
        <w:rPr>
          <w:rStyle w:val="af5"/>
          <w:rFonts w:ascii="Times New Roman" w:hAnsi="Times New Roman" w:cs="Times New Roman"/>
        </w:rPr>
        <w:footnoteRef/>
      </w:r>
      <w:r w:rsidRPr="00926555">
        <w:rPr>
          <w:rFonts w:ascii="Times New Roman" w:hAnsi="Times New Roman" w:cs="Times New Roman"/>
        </w:rPr>
        <w:t xml:space="preserve"> - для лазерных принтеров в соответствии с международными стандартами ISO в страницах формата А4 при 5% заполнении по методике ISO/IEC 19752 (для монохромных лазерных принтеров) и ISO/IEC 19798 (для цветных лазерных принтеров), </w:t>
      </w:r>
    </w:p>
    <w:p w14:paraId="6B25A000" w14:textId="77777777" w:rsidR="001513DF" w:rsidRPr="00926555" w:rsidRDefault="001513DF" w:rsidP="00926555">
      <w:pPr>
        <w:pStyle w:val="ConsPlusNormal"/>
        <w:ind w:firstLine="851"/>
        <w:jc w:val="both"/>
        <w:rPr>
          <w:rFonts w:ascii="Times New Roman" w:hAnsi="Times New Roman" w:cs="Times New Roman"/>
        </w:rPr>
      </w:pPr>
      <w:r w:rsidRPr="00926555">
        <w:rPr>
          <w:rFonts w:ascii="Times New Roman" w:hAnsi="Times New Roman" w:cs="Times New Roman"/>
        </w:rPr>
        <w:t>- для цветных струйных принтеров в миллилитрах или в страницах формата А4 при 5% заполнении.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8277058"/>
      <w:docPartObj>
        <w:docPartGallery w:val="Page Numbers (Top of Page)"/>
        <w:docPartUnique/>
      </w:docPartObj>
    </w:sdtPr>
    <w:sdtEndPr>
      <w:rPr>
        <w:rFonts w:ascii="Times New Roman" w:hAnsi="Times New Roman" w:cs="Times New Roman"/>
        <w:sz w:val="24"/>
        <w:szCs w:val="24"/>
      </w:rPr>
    </w:sdtEndPr>
    <w:sdtContent>
      <w:p w14:paraId="2D03E39D" w14:textId="77777777" w:rsidR="001513DF" w:rsidRPr="00F17A2A" w:rsidRDefault="001513DF">
        <w:pPr>
          <w:pStyle w:val="ad"/>
          <w:jc w:val="center"/>
          <w:rPr>
            <w:rFonts w:ascii="Times New Roman" w:hAnsi="Times New Roman" w:cs="Times New Roman"/>
            <w:sz w:val="24"/>
            <w:szCs w:val="24"/>
          </w:rPr>
        </w:pPr>
        <w:r w:rsidRPr="00F17A2A">
          <w:rPr>
            <w:rFonts w:ascii="Times New Roman" w:hAnsi="Times New Roman" w:cs="Times New Roman"/>
            <w:sz w:val="24"/>
            <w:szCs w:val="24"/>
          </w:rPr>
          <w:fldChar w:fldCharType="begin"/>
        </w:r>
        <w:r w:rsidRPr="00F17A2A">
          <w:rPr>
            <w:rFonts w:ascii="Times New Roman" w:hAnsi="Times New Roman" w:cs="Times New Roman"/>
            <w:sz w:val="24"/>
            <w:szCs w:val="24"/>
          </w:rPr>
          <w:instrText>PAGE   \* MERGEFORMAT</w:instrText>
        </w:r>
        <w:r w:rsidRPr="00F17A2A">
          <w:rPr>
            <w:rFonts w:ascii="Times New Roman" w:hAnsi="Times New Roman" w:cs="Times New Roman"/>
            <w:sz w:val="24"/>
            <w:szCs w:val="24"/>
          </w:rPr>
          <w:fldChar w:fldCharType="separate"/>
        </w:r>
        <w:r w:rsidR="004F1A29">
          <w:rPr>
            <w:rFonts w:ascii="Times New Roman" w:hAnsi="Times New Roman" w:cs="Times New Roman"/>
            <w:noProof/>
            <w:sz w:val="24"/>
            <w:szCs w:val="24"/>
          </w:rPr>
          <w:t>13</w:t>
        </w:r>
        <w:r w:rsidRPr="00F17A2A">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CF100" w14:textId="77777777" w:rsidR="001513DF" w:rsidRPr="004D4315" w:rsidRDefault="001513DF">
    <w:pPr>
      <w:pStyle w:val="ad"/>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4392B22"/>
    <w:multiLevelType w:val="hybridMultilevel"/>
    <w:tmpl w:val="DF204D82"/>
    <w:lvl w:ilvl="0" w:tplc="3AF63DB4">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8350C33"/>
    <w:multiLevelType w:val="multilevel"/>
    <w:tmpl w:val="9A8EE91A"/>
    <w:lvl w:ilvl="0">
      <w:start w:val="3"/>
      <w:numFmt w:val="decimal"/>
      <w:lvlText w:val="%1."/>
      <w:lvlJc w:val="left"/>
      <w:pPr>
        <w:ind w:left="1440" w:hanging="360"/>
      </w:pPr>
      <w:rPr>
        <w:rFonts w:hint="default"/>
        <w:b/>
      </w:r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 w15:restartNumberingAfterBreak="0">
    <w:nsid w:val="094D7ADE"/>
    <w:multiLevelType w:val="multilevel"/>
    <w:tmpl w:val="11403840"/>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E905A98"/>
    <w:multiLevelType w:val="multilevel"/>
    <w:tmpl w:val="31722F2E"/>
    <w:lvl w:ilvl="0">
      <w:start w:val="3"/>
      <w:numFmt w:val="decimal"/>
      <w:lvlText w:val="%1."/>
      <w:lvlJc w:val="left"/>
      <w:pPr>
        <w:ind w:left="1440" w:hanging="360"/>
      </w:pPr>
      <w:rPr>
        <w:rFonts w:hint="default"/>
        <w:b/>
      </w:rPr>
    </w:lvl>
    <w:lvl w:ilvl="1">
      <w:start w:val="4"/>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AA61B5"/>
    <w:multiLevelType w:val="multilevel"/>
    <w:tmpl w:val="125808C0"/>
    <w:lvl w:ilvl="0">
      <w:start w:val="7"/>
      <w:numFmt w:val="decimal"/>
      <w:lvlText w:val="%1."/>
      <w:lvlJc w:val="left"/>
      <w:pPr>
        <w:ind w:left="675" w:hanging="675"/>
      </w:pPr>
      <w:rPr>
        <w:rFonts w:hint="default"/>
        <w:color w:val="auto"/>
      </w:rPr>
    </w:lvl>
    <w:lvl w:ilvl="1">
      <w:start w:val="1"/>
      <w:numFmt w:val="decimal"/>
      <w:lvlText w:val="%1.%2."/>
      <w:lvlJc w:val="left"/>
      <w:pPr>
        <w:ind w:left="1620" w:hanging="720"/>
      </w:pPr>
      <w:rPr>
        <w:rFonts w:hint="default"/>
        <w:color w:val="auto"/>
      </w:rPr>
    </w:lvl>
    <w:lvl w:ilvl="2">
      <w:start w:val="1"/>
      <w:numFmt w:val="decimal"/>
      <w:lvlText w:val="%1.%2.%3."/>
      <w:lvlJc w:val="left"/>
      <w:pPr>
        <w:ind w:left="2520" w:hanging="720"/>
      </w:pPr>
      <w:rPr>
        <w:rFonts w:hint="default"/>
        <w:color w:val="auto"/>
      </w:rPr>
    </w:lvl>
    <w:lvl w:ilvl="3">
      <w:start w:val="1"/>
      <w:numFmt w:val="decimal"/>
      <w:lvlText w:val="%1.%2.%3.%4."/>
      <w:lvlJc w:val="left"/>
      <w:pPr>
        <w:ind w:left="3780" w:hanging="1080"/>
      </w:pPr>
      <w:rPr>
        <w:rFonts w:hint="default"/>
        <w:color w:val="0070C0"/>
      </w:rPr>
    </w:lvl>
    <w:lvl w:ilvl="4">
      <w:start w:val="1"/>
      <w:numFmt w:val="decimal"/>
      <w:lvlText w:val="%1.%2.%3.%4.%5."/>
      <w:lvlJc w:val="left"/>
      <w:pPr>
        <w:ind w:left="4680" w:hanging="1080"/>
      </w:pPr>
      <w:rPr>
        <w:rFonts w:hint="default"/>
        <w:color w:val="0070C0"/>
      </w:rPr>
    </w:lvl>
    <w:lvl w:ilvl="5">
      <w:start w:val="1"/>
      <w:numFmt w:val="decimal"/>
      <w:lvlText w:val="%1.%2.%3.%4.%5.%6."/>
      <w:lvlJc w:val="left"/>
      <w:pPr>
        <w:ind w:left="5940" w:hanging="1440"/>
      </w:pPr>
      <w:rPr>
        <w:rFonts w:hint="default"/>
        <w:color w:val="0070C0"/>
      </w:rPr>
    </w:lvl>
    <w:lvl w:ilvl="6">
      <w:start w:val="1"/>
      <w:numFmt w:val="decimal"/>
      <w:lvlText w:val="%1.%2.%3.%4.%5.%6.%7."/>
      <w:lvlJc w:val="left"/>
      <w:pPr>
        <w:ind w:left="7200" w:hanging="1800"/>
      </w:pPr>
      <w:rPr>
        <w:rFonts w:hint="default"/>
        <w:color w:val="0070C0"/>
      </w:rPr>
    </w:lvl>
    <w:lvl w:ilvl="7">
      <w:start w:val="1"/>
      <w:numFmt w:val="decimal"/>
      <w:lvlText w:val="%1.%2.%3.%4.%5.%6.%7.%8."/>
      <w:lvlJc w:val="left"/>
      <w:pPr>
        <w:ind w:left="8100" w:hanging="1800"/>
      </w:pPr>
      <w:rPr>
        <w:rFonts w:hint="default"/>
        <w:color w:val="0070C0"/>
      </w:rPr>
    </w:lvl>
    <w:lvl w:ilvl="8">
      <w:start w:val="1"/>
      <w:numFmt w:val="decimal"/>
      <w:lvlText w:val="%1.%2.%3.%4.%5.%6.%7.%8.%9."/>
      <w:lvlJc w:val="left"/>
      <w:pPr>
        <w:ind w:left="9360" w:hanging="2160"/>
      </w:pPr>
      <w:rPr>
        <w:rFonts w:hint="default"/>
        <w:color w:val="0070C0"/>
      </w:rPr>
    </w:lvl>
  </w:abstractNum>
  <w:abstractNum w:abstractNumId="7" w15:restartNumberingAfterBreak="0">
    <w:nsid w:val="27772AE3"/>
    <w:multiLevelType w:val="hybridMultilevel"/>
    <w:tmpl w:val="03A8C564"/>
    <w:lvl w:ilvl="0" w:tplc="A114F9FA">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A05381B"/>
    <w:multiLevelType w:val="hybridMultilevel"/>
    <w:tmpl w:val="21865684"/>
    <w:lvl w:ilvl="0" w:tplc="43ACA812">
      <w:start w:val="1"/>
      <w:numFmt w:val="decimal"/>
      <w:lvlText w:val="4.5.%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15:restartNumberingAfterBreak="0">
    <w:nsid w:val="311D74EF"/>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10" w15:restartNumberingAfterBreak="0">
    <w:nsid w:val="33FF68AA"/>
    <w:multiLevelType w:val="multilevel"/>
    <w:tmpl w:val="31722F2E"/>
    <w:lvl w:ilvl="0">
      <w:start w:val="3"/>
      <w:numFmt w:val="decimal"/>
      <w:lvlText w:val="%1."/>
      <w:lvlJc w:val="left"/>
      <w:pPr>
        <w:ind w:left="1440" w:hanging="360"/>
      </w:pPr>
      <w:rPr>
        <w:rFonts w:hint="default"/>
        <w:b/>
      </w:rPr>
    </w:lvl>
    <w:lvl w:ilvl="1">
      <w:start w:val="4"/>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1" w15:restartNumberingAfterBreak="0">
    <w:nsid w:val="3CC17B58"/>
    <w:multiLevelType w:val="multilevel"/>
    <w:tmpl w:val="64EC2ADE"/>
    <w:lvl w:ilvl="0">
      <w:start w:val="4"/>
      <w:numFmt w:val="decimal"/>
      <w:lvlText w:val="%1."/>
      <w:lvlJc w:val="left"/>
      <w:pPr>
        <w:ind w:left="1440" w:hanging="360"/>
      </w:pPr>
      <w:rPr>
        <w:rFonts w:hint="default"/>
        <w:b/>
      </w:rPr>
    </w:lvl>
    <w:lvl w:ilvl="1">
      <w:start w:val="4"/>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15:restartNumberingAfterBreak="0">
    <w:nsid w:val="4A1018EE"/>
    <w:multiLevelType w:val="multilevel"/>
    <w:tmpl w:val="0E3A1E22"/>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61327D87"/>
    <w:multiLevelType w:val="hybridMultilevel"/>
    <w:tmpl w:val="566E0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D1578C"/>
    <w:multiLevelType w:val="multilevel"/>
    <w:tmpl w:val="1FD223CE"/>
    <w:lvl w:ilvl="0">
      <w:start w:val="7"/>
      <w:numFmt w:val="decimal"/>
      <w:lvlText w:val="%1."/>
      <w:lvlJc w:val="left"/>
      <w:pPr>
        <w:ind w:left="2771" w:hanging="360"/>
      </w:pPr>
      <w:rPr>
        <w:rFonts w:hint="default"/>
        <w:b/>
      </w:rPr>
    </w:lvl>
    <w:lvl w:ilvl="1">
      <w:start w:val="4"/>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4FB0CEE"/>
    <w:multiLevelType w:val="hybridMultilevel"/>
    <w:tmpl w:val="F190E4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5"/>
  </w:num>
  <w:num w:numId="3">
    <w:abstractNumId w:val="0"/>
  </w:num>
  <w:num w:numId="4">
    <w:abstractNumId w:val="3"/>
  </w:num>
  <w:num w:numId="5">
    <w:abstractNumId w:val="5"/>
  </w:num>
  <w:num w:numId="6">
    <w:abstractNumId w:val="2"/>
  </w:num>
  <w:num w:numId="7">
    <w:abstractNumId w:val="8"/>
  </w:num>
  <w:num w:numId="8">
    <w:abstractNumId w:val="11"/>
  </w:num>
  <w:num w:numId="9">
    <w:abstractNumId w:val="10"/>
  </w:num>
  <w:num w:numId="10">
    <w:abstractNumId w:val="4"/>
  </w:num>
  <w:num w:numId="11">
    <w:abstractNumId w:val="16"/>
  </w:num>
  <w:num w:numId="12">
    <w:abstractNumId w:val="6"/>
  </w:num>
  <w:num w:numId="13">
    <w:abstractNumId w:val="17"/>
  </w:num>
  <w:num w:numId="14">
    <w:abstractNumId w:val="7"/>
  </w:num>
  <w:num w:numId="15">
    <w:abstractNumId w:val="9"/>
  </w:num>
  <w:num w:numId="16">
    <w:abstractNumId w:val="1"/>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D82"/>
    <w:rsid w:val="0008320D"/>
    <w:rsid w:val="001513DF"/>
    <w:rsid w:val="00314C42"/>
    <w:rsid w:val="00341ACC"/>
    <w:rsid w:val="003C1A52"/>
    <w:rsid w:val="00436991"/>
    <w:rsid w:val="004F1A29"/>
    <w:rsid w:val="006E3E8F"/>
    <w:rsid w:val="007648DF"/>
    <w:rsid w:val="00926555"/>
    <w:rsid w:val="00BE0D82"/>
    <w:rsid w:val="00C2246E"/>
    <w:rsid w:val="00D8612D"/>
    <w:rsid w:val="00D9048C"/>
    <w:rsid w:val="00EC0D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6D61B"/>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513D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9"/>
    <w:qFormat/>
    <w:rsid w:val="001513DF"/>
    <w:pPr>
      <w:keepNext/>
      <w:spacing w:after="0" w:line="360" w:lineRule="auto"/>
      <w:jc w:val="center"/>
      <w:outlineLvl w:val="3"/>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13DF"/>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9"/>
    <w:rsid w:val="001513DF"/>
    <w:rPr>
      <w:rFonts w:ascii="Times New Roman" w:eastAsia="Times New Roman" w:hAnsi="Times New Roman" w:cs="Times New Roman"/>
      <w:b/>
      <w:sz w:val="32"/>
      <w:szCs w:val="20"/>
      <w:lang w:eastAsia="ru-RU"/>
    </w:rPr>
  </w:style>
  <w:style w:type="character" w:styleId="a3">
    <w:name w:val="annotation reference"/>
    <w:basedOn w:val="a0"/>
    <w:uiPriority w:val="99"/>
    <w:unhideWhenUsed/>
    <w:rsid w:val="001513DF"/>
    <w:rPr>
      <w:sz w:val="16"/>
      <w:szCs w:val="16"/>
    </w:rPr>
  </w:style>
  <w:style w:type="paragraph" w:styleId="a4">
    <w:name w:val="annotation text"/>
    <w:aliases w:val="ct,Used by Word for text of author queries, Знак2"/>
    <w:basedOn w:val="a"/>
    <w:link w:val="a5"/>
    <w:uiPriority w:val="99"/>
    <w:unhideWhenUsed/>
    <w:rsid w:val="001513DF"/>
    <w:pPr>
      <w:spacing w:after="200" w:line="240" w:lineRule="auto"/>
    </w:pPr>
    <w:rPr>
      <w:rFonts w:ascii="Calibri" w:eastAsia="Calibri" w:hAnsi="Calibri" w:cs="Times New Roman"/>
      <w:sz w:val="20"/>
      <w:szCs w:val="20"/>
    </w:rPr>
  </w:style>
  <w:style w:type="character" w:customStyle="1" w:styleId="a5">
    <w:name w:val="Текст примечания Знак"/>
    <w:aliases w:val="ct Знак1,Used by Word for text of author queries Знак1, Знак2 Знак1"/>
    <w:basedOn w:val="a0"/>
    <w:link w:val="a4"/>
    <w:uiPriority w:val="99"/>
    <w:rsid w:val="001513DF"/>
    <w:rPr>
      <w:rFonts w:ascii="Calibri" w:eastAsia="Calibri" w:hAnsi="Calibri" w:cs="Times New Roman"/>
      <w:sz w:val="20"/>
      <w:szCs w:val="20"/>
    </w:rPr>
  </w:style>
  <w:style w:type="paragraph" w:styleId="a6">
    <w:name w:val="Balloon Text"/>
    <w:basedOn w:val="a"/>
    <w:link w:val="a7"/>
    <w:uiPriority w:val="99"/>
    <w:semiHidden/>
    <w:unhideWhenUsed/>
    <w:rsid w:val="001513D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513DF"/>
    <w:rPr>
      <w:rFonts w:ascii="Segoe UI" w:hAnsi="Segoe UI" w:cs="Segoe UI"/>
      <w:sz w:val="18"/>
      <w:szCs w:val="18"/>
    </w:rPr>
  </w:style>
  <w:style w:type="paragraph" w:customStyle="1" w:styleId="ConsPlusNormal">
    <w:name w:val="ConsPlusNormal"/>
    <w:link w:val="ConsPlusNormal0"/>
    <w:qFormat/>
    <w:rsid w:val="001513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8">
    <w:name w:val="Table Grid"/>
    <w:basedOn w:val="a1"/>
    <w:uiPriority w:val="59"/>
    <w:rsid w:val="00151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1513DF"/>
    <w:pPr>
      <w:ind w:left="720"/>
      <w:contextualSpacing/>
    </w:pPr>
  </w:style>
  <w:style w:type="character" w:styleId="aa">
    <w:name w:val="Hyperlink"/>
    <w:basedOn w:val="a0"/>
    <w:uiPriority w:val="99"/>
    <w:unhideWhenUsed/>
    <w:rsid w:val="001513DF"/>
    <w:rPr>
      <w:color w:val="0563C1" w:themeColor="hyperlink"/>
      <w:u w:val="single"/>
    </w:rPr>
  </w:style>
  <w:style w:type="paragraph" w:styleId="ab">
    <w:name w:val="annotation subject"/>
    <w:basedOn w:val="a4"/>
    <w:next w:val="a4"/>
    <w:link w:val="ac"/>
    <w:uiPriority w:val="99"/>
    <w:semiHidden/>
    <w:unhideWhenUsed/>
    <w:rsid w:val="001513DF"/>
    <w:pPr>
      <w:spacing w:after="160"/>
    </w:pPr>
    <w:rPr>
      <w:rFonts w:asciiTheme="minorHAnsi" w:eastAsiaTheme="minorHAnsi" w:hAnsiTheme="minorHAnsi" w:cstheme="minorBidi"/>
      <w:b/>
      <w:bCs/>
    </w:rPr>
  </w:style>
  <w:style w:type="character" w:customStyle="1" w:styleId="ac">
    <w:name w:val="Тема примечания Знак"/>
    <w:basedOn w:val="a5"/>
    <w:link w:val="ab"/>
    <w:uiPriority w:val="99"/>
    <w:semiHidden/>
    <w:rsid w:val="001513DF"/>
    <w:rPr>
      <w:rFonts w:ascii="Calibri" w:eastAsia="Calibri" w:hAnsi="Calibri" w:cs="Times New Roman"/>
      <w:b/>
      <w:bCs/>
      <w:sz w:val="20"/>
      <w:szCs w:val="20"/>
    </w:rPr>
  </w:style>
  <w:style w:type="paragraph" w:styleId="ad">
    <w:name w:val="header"/>
    <w:basedOn w:val="a"/>
    <w:link w:val="ae"/>
    <w:uiPriority w:val="99"/>
    <w:unhideWhenUsed/>
    <w:rsid w:val="001513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513DF"/>
  </w:style>
  <w:style w:type="paragraph" w:styleId="af">
    <w:name w:val="footer"/>
    <w:basedOn w:val="a"/>
    <w:link w:val="af0"/>
    <w:uiPriority w:val="99"/>
    <w:unhideWhenUsed/>
    <w:rsid w:val="001513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513DF"/>
  </w:style>
  <w:style w:type="paragraph" w:customStyle="1" w:styleId="ConsPlusCell">
    <w:name w:val="ConsPlusCell"/>
    <w:rsid w:val="001513DF"/>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1">
    <w:name w:val="Сетка таблицы1"/>
    <w:basedOn w:val="a1"/>
    <w:next w:val="a8"/>
    <w:uiPriority w:val="39"/>
    <w:rsid w:val="001513D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sid w:val="001513DF"/>
    <w:rPr>
      <w:b/>
      <w:bCs/>
    </w:rPr>
  </w:style>
  <w:style w:type="paragraph" w:styleId="af2">
    <w:name w:val="Normal (Web)"/>
    <w:basedOn w:val="a"/>
    <w:uiPriority w:val="99"/>
    <w:semiHidden/>
    <w:unhideWhenUsed/>
    <w:rsid w:val="001513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footnote text"/>
    <w:basedOn w:val="a"/>
    <w:link w:val="af4"/>
    <w:uiPriority w:val="99"/>
    <w:semiHidden/>
    <w:unhideWhenUsed/>
    <w:rsid w:val="001513DF"/>
    <w:pPr>
      <w:spacing w:after="0" w:line="240" w:lineRule="auto"/>
    </w:pPr>
    <w:rPr>
      <w:sz w:val="20"/>
      <w:szCs w:val="20"/>
    </w:rPr>
  </w:style>
  <w:style w:type="character" w:customStyle="1" w:styleId="af4">
    <w:name w:val="Текст сноски Знак"/>
    <w:basedOn w:val="a0"/>
    <w:link w:val="af3"/>
    <w:uiPriority w:val="99"/>
    <w:semiHidden/>
    <w:rsid w:val="001513DF"/>
    <w:rPr>
      <w:sz w:val="20"/>
      <w:szCs w:val="20"/>
    </w:rPr>
  </w:style>
  <w:style w:type="character" w:styleId="af5">
    <w:name w:val="footnote reference"/>
    <w:basedOn w:val="a0"/>
    <w:uiPriority w:val="99"/>
    <w:semiHidden/>
    <w:unhideWhenUsed/>
    <w:rsid w:val="001513DF"/>
    <w:rPr>
      <w:vertAlign w:val="superscript"/>
    </w:rPr>
  </w:style>
  <w:style w:type="character" w:customStyle="1" w:styleId="ConsPlusNormal0">
    <w:name w:val="ConsPlusNormal Знак"/>
    <w:link w:val="ConsPlusNormal"/>
    <w:locked/>
    <w:rsid w:val="001513DF"/>
    <w:rPr>
      <w:rFonts w:ascii="Arial" w:eastAsia="Times New Roman" w:hAnsi="Arial" w:cs="Arial"/>
      <w:sz w:val="20"/>
      <w:szCs w:val="20"/>
      <w:lang w:eastAsia="ru-RU"/>
    </w:rPr>
  </w:style>
  <w:style w:type="character" w:customStyle="1" w:styleId="12">
    <w:name w:val="Текст примечания Знак1"/>
    <w:aliases w:val="ct Знак,Used by Word for text of author queries Знак, Знак2 Знак"/>
    <w:uiPriority w:val="99"/>
    <w:locked/>
    <w:rsid w:val="001513DF"/>
    <w:rPr>
      <w:rFonts w:ascii="Times New Roman" w:eastAsia="Times New Roman" w:hAnsi="Times New Roman" w:cs="Times New Roman"/>
      <w:sz w:val="20"/>
      <w:szCs w:val="20"/>
      <w:lang w:eastAsia="ru-RU"/>
    </w:rPr>
  </w:style>
  <w:style w:type="paragraph" w:customStyle="1" w:styleId="ConsPlusTitle">
    <w:name w:val="ConsPlusTitle"/>
    <w:uiPriority w:val="99"/>
    <w:rsid w:val="001513DF"/>
    <w:pPr>
      <w:widowControl w:val="0"/>
      <w:autoSpaceDE w:val="0"/>
      <w:autoSpaceDN w:val="0"/>
      <w:spacing w:after="0" w:line="240" w:lineRule="auto"/>
    </w:pPr>
    <w:rPr>
      <w:rFonts w:ascii="Calibri" w:eastAsia="Times New Roman" w:hAnsi="Calibri" w:cs="Calibri"/>
      <w:b/>
      <w:szCs w:val="20"/>
      <w:lang w:eastAsia="ru-RU"/>
    </w:rPr>
  </w:style>
  <w:style w:type="table" w:customStyle="1" w:styleId="3">
    <w:name w:val="Сетка таблицы3"/>
    <w:basedOn w:val="a1"/>
    <w:next w:val="a8"/>
    <w:uiPriority w:val="59"/>
    <w:rsid w:val="00151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etlana.Armyan@russianpos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83719-77D7-4E4B-83A3-A9B62FF0C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4418</Words>
  <Characters>25185</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Дылдина Юлия Витальевна</cp:lastModifiedBy>
  <cp:revision>4</cp:revision>
  <dcterms:created xsi:type="dcterms:W3CDTF">2026-07-06T17:54:00Z</dcterms:created>
  <dcterms:modified xsi:type="dcterms:W3CDTF">2026-07-08T12:29:00Z</dcterms:modified>
</cp:coreProperties>
</file>